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85B" w:rsidRDefault="002C2223" w:rsidP="002C2223">
      <w:pPr>
        <w:jc w:val="center"/>
        <w:rPr>
          <w:b/>
        </w:rPr>
      </w:pPr>
      <w:r w:rsidRPr="0095385B">
        <w:rPr>
          <w:b/>
        </w:rPr>
        <w:t xml:space="preserve">PENGARUH PELATIHAN, PEMBERDAYAAN DAN EFIKASI DIRI </w:t>
      </w:r>
    </w:p>
    <w:p w:rsidR="002C2223" w:rsidRPr="0095385B" w:rsidRDefault="002C2223" w:rsidP="002C2223">
      <w:pPr>
        <w:jc w:val="center"/>
        <w:rPr>
          <w:b/>
        </w:rPr>
      </w:pPr>
      <w:r w:rsidRPr="0095385B">
        <w:rPr>
          <w:b/>
        </w:rPr>
        <w:t xml:space="preserve">TERHADAP KEPUASAN KERJA KARYAWAN </w:t>
      </w:r>
    </w:p>
    <w:p w:rsidR="002C2223" w:rsidRPr="0095385B" w:rsidRDefault="002C2223" w:rsidP="002C2223">
      <w:pPr>
        <w:autoSpaceDE w:val="0"/>
        <w:autoSpaceDN w:val="0"/>
        <w:adjustRightInd w:val="0"/>
        <w:jc w:val="center"/>
        <w:rPr>
          <w:b/>
        </w:rPr>
      </w:pPr>
      <w:r w:rsidRPr="0095385B">
        <w:rPr>
          <w:b/>
        </w:rPr>
        <w:t>PT. ABDI BUDI MULIA TELUK PANJI</w:t>
      </w:r>
    </w:p>
    <w:p w:rsidR="002C2223" w:rsidRDefault="002C2223" w:rsidP="002C2223">
      <w:pPr>
        <w:autoSpaceDE w:val="0"/>
        <w:autoSpaceDN w:val="0"/>
        <w:adjustRightInd w:val="0"/>
        <w:jc w:val="center"/>
        <w:rPr>
          <w:b/>
        </w:rPr>
      </w:pPr>
    </w:p>
    <w:p w:rsidR="002C2223" w:rsidRPr="001F73DC" w:rsidRDefault="002C2223" w:rsidP="002C2223">
      <w:pPr>
        <w:autoSpaceDE w:val="0"/>
        <w:autoSpaceDN w:val="0"/>
        <w:adjustRightInd w:val="0"/>
        <w:jc w:val="center"/>
        <w:rPr>
          <w:b/>
          <w:vertAlign w:val="superscript"/>
        </w:rPr>
      </w:pPr>
      <w:r w:rsidRPr="00280FB6">
        <w:rPr>
          <w:b/>
        </w:rPr>
        <w:t>Megawana Marantina.P</w:t>
      </w:r>
      <w:r w:rsidRPr="00280FB6">
        <w:rPr>
          <w:b/>
          <w:vertAlign w:val="superscript"/>
        </w:rPr>
        <w:t>1</w:t>
      </w:r>
      <w:r w:rsidRPr="001F73DC">
        <w:rPr>
          <w:b/>
        </w:rPr>
        <w:t xml:space="preserve">, </w:t>
      </w:r>
      <w:r>
        <w:rPr>
          <w:b/>
        </w:rPr>
        <w:t>Muhammad Irwansyah Hasibuan</w:t>
      </w:r>
      <w:r w:rsidRPr="001F73DC">
        <w:rPr>
          <w:b/>
          <w:vertAlign w:val="superscript"/>
        </w:rPr>
        <w:t>2</w:t>
      </w:r>
    </w:p>
    <w:p w:rsidR="002C2223" w:rsidRPr="001F73DC" w:rsidRDefault="002C2223" w:rsidP="002C2223">
      <w:pPr>
        <w:autoSpaceDE w:val="0"/>
        <w:autoSpaceDN w:val="0"/>
        <w:adjustRightInd w:val="0"/>
        <w:jc w:val="center"/>
        <w:rPr>
          <w:bCs/>
        </w:rPr>
      </w:pPr>
      <w:r>
        <w:rPr>
          <w:bCs/>
          <w:vertAlign w:val="superscript"/>
        </w:rPr>
        <w:t>1</w:t>
      </w:r>
      <w:r>
        <w:rPr>
          <w:bCs/>
        </w:rPr>
        <w:t>Alumni STIE Labuhanbatu</w:t>
      </w:r>
    </w:p>
    <w:p w:rsidR="002C2223" w:rsidRDefault="002C2223" w:rsidP="002C2223">
      <w:pPr>
        <w:autoSpaceDE w:val="0"/>
        <w:autoSpaceDN w:val="0"/>
        <w:adjustRightInd w:val="0"/>
        <w:jc w:val="center"/>
        <w:rPr>
          <w:bCs/>
        </w:rPr>
      </w:pPr>
      <w:r>
        <w:rPr>
          <w:bCs/>
          <w:vertAlign w:val="superscript"/>
        </w:rPr>
        <w:t>2</w:t>
      </w:r>
      <w:r>
        <w:rPr>
          <w:bCs/>
        </w:rPr>
        <w:t xml:space="preserve"> Dosen STIE Labuhanbatu</w:t>
      </w:r>
      <w:bookmarkStart w:id="0" w:name="_GoBack"/>
      <w:bookmarkEnd w:id="0"/>
    </w:p>
    <w:p w:rsidR="002C2223" w:rsidRDefault="002C2223" w:rsidP="002C2223">
      <w:pPr>
        <w:autoSpaceDE w:val="0"/>
        <w:autoSpaceDN w:val="0"/>
        <w:adjustRightInd w:val="0"/>
        <w:jc w:val="center"/>
        <w:rPr>
          <w:b/>
          <w:bCs/>
          <w:sz w:val="23"/>
          <w:szCs w:val="23"/>
        </w:rPr>
      </w:pPr>
    </w:p>
    <w:p w:rsidR="002C2223" w:rsidRDefault="002C2223" w:rsidP="002C2223">
      <w:pPr>
        <w:autoSpaceDE w:val="0"/>
        <w:autoSpaceDN w:val="0"/>
        <w:adjustRightInd w:val="0"/>
        <w:jc w:val="center"/>
        <w:rPr>
          <w:b/>
          <w:bCs/>
          <w:sz w:val="23"/>
          <w:szCs w:val="23"/>
        </w:rPr>
      </w:pPr>
      <w:r>
        <w:rPr>
          <w:b/>
          <w:bCs/>
          <w:sz w:val="23"/>
          <w:szCs w:val="23"/>
        </w:rPr>
        <w:t>ABSTRAK</w:t>
      </w:r>
    </w:p>
    <w:p w:rsidR="002C2223" w:rsidRPr="00280FB6" w:rsidRDefault="002C2223" w:rsidP="002C2223">
      <w:pPr>
        <w:autoSpaceDE w:val="0"/>
        <w:autoSpaceDN w:val="0"/>
        <w:adjustRightInd w:val="0"/>
        <w:jc w:val="center"/>
        <w:rPr>
          <w:b/>
          <w:bCs/>
          <w:sz w:val="23"/>
          <w:szCs w:val="23"/>
        </w:rPr>
      </w:pPr>
    </w:p>
    <w:p w:rsidR="002C2223" w:rsidRDefault="002C2223" w:rsidP="002C2223">
      <w:pPr>
        <w:autoSpaceDE w:val="0"/>
        <w:autoSpaceDN w:val="0"/>
        <w:adjustRightInd w:val="0"/>
        <w:jc w:val="both"/>
      </w:pPr>
      <w:proofErr w:type="gramStart"/>
      <w:r w:rsidRPr="00F25027">
        <w:t xml:space="preserve">Penelitian ini bertujuan untuk mengetahui apakah </w:t>
      </w:r>
      <w:r>
        <w:t>pelatihan, pemberdayaan dan efikasi diri berpengaruh terhadap kepuasan kerja karyawan PT. Abdi Budi Mulia Teluk Panji</w:t>
      </w:r>
      <w:r w:rsidRPr="00F25027">
        <w:t xml:space="preserve"> dan menganalisis variabel mana yang paling dominan dalam</w:t>
      </w:r>
      <w:r>
        <w:t xml:space="preserve"> </w:t>
      </w:r>
      <w:r w:rsidRPr="00F25027">
        <w:t xml:space="preserve">mempengaruhi </w:t>
      </w:r>
      <w:r>
        <w:t>kepuasan kerja</w:t>
      </w:r>
      <w:r w:rsidRPr="00F25027">
        <w:t>.</w:t>
      </w:r>
      <w:proofErr w:type="gramEnd"/>
      <w:r w:rsidRPr="00F25027">
        <w:t xml:space="preserve"> </w:t>
      </w:r>
      <w:proofErr w:type="gramStart"/>
      <w:r w:rsidRPr="00F25027">
        <w:t>Dalam penelitian ini, populasi penelitian</w:t>
      </w:r>
      <w:r>
        <w:t xml:space="preserve"> </w:t>
      </w:r>
      <w:r w:rsidRPr="00F25027">
        <w:t xml:space="preserve">mengacu pada seluruh </w:t>
      </w:r>
      <w:r>
        <w:t>karyawan</w:t>
      </w:r>
      <w:r w:rsidRPr="00F25027">
        <w:t xml:space="preserve"> </w:t>
      </w:r>
      <w:r>
        <w:t>pada PT. Abdi Budi Mulia Teluk Panji</w:t>
      </w:r>
      <w:r w:rsidRPr="00F25027">
        <w:t>.</w:t>
      </w:r>
      <w:proofErr w:type="gramEnd"/>
      <w:r w:rsidRPr="00F25027">
        <w:t xml:space="preserve"> </w:t>
      </w:r>
      <w:proofErr w:type="gramStart"/>
      <w:r w:rsidRPr="00F25027">
        <w:t>Sampel</w:t>
      </w:r>
      <w:r>
        <w:t xml:space="preserve"> </w:t>
      </w:r>
      <w:r w:rsidRPr="00F25027">
        <w:t xml:space="preserve">yang diambil sebanyak </w:t>
      </w:r>
      <w:r>
        <w:t xml:space="preserve">87 </w:t>
      </w:r>
      <w:r w:rsidRPr="00F25027">
        <w:t>responden.</w:t>
      </w:r>
      <w:proofErr w:type="gramEnd"/>
      <w:r>
        <w:t xml:space="preserve"> </w:t>
      </w:r>
      <w:r w:rsidRPr="00F25027">
        <w:t xml:space="preserve">Berdasarkan hasil penelitian, diperoleh persamaan regresi sebagai </w:t>
      </w:r>
      <w:proofErr w:type="gramStart"/>
      <w:r w:rsidRPr="00F25027">
        <w:t>berikut :</w:t>
      </w:r>
      <w:proofErr w:type="gramEnd"/>
      <w:r>
        <w:t xml:space="preserve"> </w:t>
      </w:r>
      <w:r w:rsidRPr="00E0564D">
        <w:rPr>
          <w:bCs/>
        </w:rPr>
        <w:t xml:space="preserve">Y = </w:t>
      </w:r>
      <w:r>
        <w:rPr>
          <w:bCs/>
        </w:rPr>
        <w:t xml:space="preserve">0,710 </w:t>
      </w:r>
      <w:r w:rsidRPr="00E0564D">
        <w:rPr>
          <w:bCs/>
        </w:rPr>
        <w:t>+ 0,</w:t>
      </w:r>
      <w:r>
        <w:rPr>
          <w:bCs/>
        </w:rPr>
        <w:t>017X</w:t>
      </w:r>
      <w:r>
        <w:rPr>
          <w:bCs/>
          <w:vertAlign w:val="subscript"/>
        </w:rPr>
        <w:t>1</w:t>
      </w:r>
      <w:r w:rsidRPr="00E0564D">
        <w:rPr>
          <w:bCs/>
        </w:rPr>
        <w:t xml:space="preserve"> + 0.</w:t>
      </w:r>
      <w:r>
        <w:rPr>
          <w:bCs/>
        </w:rPr>
        <w:t>202X</w:t>
      </w:r>
      <w:r>
        <w:rPr>
          <w:bCs/>
          <w:vertAlign w:val="subscript"/>
        </w:rPr>
        <w:t>2</w:t>
      </w:r>
      <w:r w:rsidRPr="00E0564D">
        <w:rPr>
          <w:bCs/>
        </w:rPr>
        <w:t xml:space="preserve"> + 0.</w:t>
      </w:r>
      <w:r>
        <w:rPr>
          <w:bCs/>
        </w:rPr>
        <w:t>739</w:t>
      </w:r>
      <w:r w:rsidRPr="00E0564D">
        <w:rPr>
          <w:bCs/>
        </w:rPr>
        <w:t>X</w:t>
      </w:r>
      <w:r>
        <w:rPr>
          <w:bCs/>
          <w:vertAlign w:val="subscript"/>
        </w:rPr>
        <w:t>3</w:t>
      </w:r>
      <w:r w:rsidRPr="00F25027">
        <w:rPr>
          <w:b/>
          <w:bCs/>
        </w:rPr>
        <w:t xml:space="preserve"> </w:t>
      </w:r>
      <w:r w:rsidRPr="00F25027">
        <w:t>Berdasarkan analisis data statistik,</w:t>
      </w:r>
      <w:r>
        <w:t xml:space="preserve"> </w:t>
      </w:r>
      <w:r w:rsidRPr="00F25027">
        <w:t>indikator - indikator pada penelitian ini bersifat valid dan variabelnya bersifat</w:t>
      </w:r>
      <w:r>
        <w:t xml:space="preserve"> </w:t>
      </w:r>
      <w:r w:rsidRPr="00F25027">
        <w:t xml:space="preserve">reliabel. </w:t>
      </w:r>
      <w:proofErr w:type="gramStart"/>
      <w:r w:rsidRPr="00F25027">
        <w:t>Pada pengujian asumsi klasik, model regresi bebas multikolonieritas, tidak</w:t>
      </w:r>
      <w:r>
        <w:t xml:space="preserve"> </w:t>
      </w:r>
      <w:r w:rsidRPr="00F25027">
        <w:t>terjadi heteroskedastisitas, dan terdistribusi secara normal.</w:t>
      </w:r>
      <w:proofErr w:type="gramEnd"/>
      <w:r>
        <w:t xml:space="preserve"> </w:t>
      </w:r>
      <w:r w:rsidRPr="00F25027">
        <w:t>Urutan secara individu dari masing-masing variabel yang paling berpengaruh</w:t>
      </w:r>
      <w:r>
        <w:t xml:space="preserve"> </w:t>
      </w:r>
      <w:r w:rsidRPr="00F25027">
        <w:t xml:space="preserve">adalah variabel </w:t>
      </w:r>
      <w:r>
        <w:t>efikasi dir</w:t>
      </w:r>
      <w:r w:rsidRPr="00F25027">
        <w:t xml:space="preserve"> dengan koefisien regresi sebesar 0,</w:t>
      </w:r>
      <w:r>
        <w:t>739</w:t>
      </w:r>
      <w:r w:rsidRPr="00F25027">
        <w:t xml:space="preserve"> lalu variabel </w:t>
      </w:r>
      <w:r>
        <w:t>pemberdayaan</w:t>
      </w:r>
      <w:r w:rsidRPr="00F25027">
        <w:t xml:space="preserve"> dengan koefisien regresi sebesar 0,</w:t>
      </w:r>
      <w:r>
        <w:t>202</w:t>
      </w:r>
      <w:r w:rsidRPr="00F25027">
        <w:t xml:space="preserve"> lalu variabel </w:t>
      </w:r>
      <w:r>
        <w:t>pelatihan</w:t>
      </w:r>
      <w:r w:rsidRPr="00F25027">
        <w:t xml:space="preserve"> dengan</w:t>
      </w:r>
      <w:r>
        <w:t xml:space="preserve"> </w:t>
      </w:r>
      <w:r w:rsidRPr="00F25027">
        <w:t>koefisien 0,</w:t>
      </w:r>
      <w:r>
        <w:t>017</w:t>
      </w:r>
      <w:r w:rsidRPr="00F25027">
        <w:t xml:space="preserve">. </w:t>
      </w:r>
      <w:proofErr w:type="gramStart"/>
      <w:r w:rsidRPr="00F25027">
        <w:t>Model persamaan ini memiliki nilai F hitung</w:t>
      </w:r>
      <w:r>
        <w:t xml:space="preserve"> </w:t>
      </w:r>
      <w:r w:rsidRPr="00F25027">
        <w:t xml:space="preserve">sebesar </w:t>
      </w:r>
      <w:r>
        <w:t>80,604</w:t>
      </w:r>
      <w:r w:rsidRPr="00F25027">
        <w:t xml:space="preserve"> dan dengan tingkat signifikansi 0,000.</w:t>
      </w:r>
      <w:proofErr w:type="gramEnd"/>
      <w:r w:rsidRPr="00F25027">
        <w:t xml:space="preserve"> Nilai signifikansi lebih kecil</w:t>
      </w:r>
      <w:r>
        <w:t xml:space="preserve"> </w:t>
      </w:r>
      <w:r w:rsidRPr="00F25027">
        <w:t>dari 0</w:t>
      </w:r>
      <w:proofErr w:type="gramStart"/>
      <w:r w:rsidRPr="00F25027">
        <w:t>,05</w:t>
      </w:r>
      <w:proofErr w:type="gramEnd"/>
      <w:r w:rsidRPr="00F25027">
        <w:t xml:space="preserve"> hal tersebut menunjukkan bahwa variabel independen dalam penelitian ini</w:t>
      </w:r>
      <w:r>
        <w:t xml:space="preserve"> </w:t>
      </w:r>
      <w:r w:rsidRPr="00F25027">
        <w:t>berpengaruh secara bersama-sama t</w:t>
      </w:r>
      <w:r>
        <w:t>erhadap variabel dependen.</w:t>
      </w:r>
    </w:p>
    <w:p w:rsidR="002C2223" w:rsidRDefault="002C2223" w:rsidP="002C2223">
      <w:pPr>
        <w:autoSpaceDE w:val="0"/>
        <w:autoSpaceDN w:val="0"/>
        <w:adjustRightInd w:val="0"/>
        <w:ind w:firstLine="720"/>
        <w:jc w:val="both"/>
      </w:pPr>
    </w:p>
    <w:p w:rsidR="00030839" w:rsidRDefault="002C2223" w:rsidP="002C2223">
      <w:pPr>
        <w:autoSpaceDE w:val="0"/>
        <w:autoSpaceDN w:val="0"/>
        <w:adjustRightInd w:val="0"/>
        <w:rPr>
          <w:b/>
          <w:bCs/>
        </w:rPr>
      </w:pPr>
      <w:r>
        <w:rPr>
          <w:sz w:val="23"/>
          <w:szCs w:val="23"/>
        </w:rPr>
        <w:t xml:space="preserve">Kata </w:t>
      </w:r>
      <w:proofErr w:type="gramStart"/>
      <w:r>
        <w:rPr>
          <w:sz w:val="23"/>
          <w:szCs w:val="23"/>
        </w:rPr>
        <w:t>Kunci :</w:t>
      </w:r>
      <w:proofErr w:type="gramEnd"/>
      <w:r>
        <w:rPr>
          <w:sz w:val="23"/>
          <w:szCs w:val="23"/>
        </w:rPr>
        <w:t xml:space="preserve"> </w:t>
      </w:r>
      <w:r>
        <w:rPr>
          <w:i/>
          <w:sz w:val="23"/>
          <w:szCs w:val="23"/>
        </w:rPr>
        <w:t>Pelatihan, Pemberdayaan Efikasi Diri, Kepuasan Kerja</w:t>
      </w:r>
    </w:p>
    <w:p w:rsidR="00030839" w:rsidRDefault="00030839" w:rsidP="00030839">
      <w:pPr>
        <w:autoSpaceDE w:val="0"/>
        <w:autoSpaceDN w:val="0"/>
        <w:adjustRightInd w:val="0"/>
        <w:jc w:val="center"/>
        <w:rPr>
          <w:b/>
          <w:bCs/>
        </w:rPr>
      </w:pPr>
    </w:p>
    <w:p w:rsidR="00EF11E8" w:rsidRDefault="00EF11E8" w:rsidP="00041643">
      <w:pPr>
        <w:rPr>
          <w:b/>
        </w:rPr>
        <w:sectPr w:rsidR="00EF11E8" w:rsidSect="0054204F">
          <w:headerReference w:type="default" r:id="rId7"/>
          <w:footerReference w:type="default" r:id="rId8"/>
          <w:pgSz w:w="12240" w:h="15840"/>
          <w:pgMar w:top="1701" w:right="1701" w:bottom="1701" w:left="1701" w:header="720" w:footer="720" w:gutter="0"/>
          <w:pgNumType w:start="28"/>
          <w:cols w:space="720"/>
          <w:docGrid w:linePitch="360"/>
        </w:sectPr>
      </w:pPr>
    </w:p>
    <w:p w:rsidR="002C2223" w:rsidRDefault="002C2223" w:rsidP="002C2223">
      <w:pPr>
        <w:pStyle w:val="Default"/>
        <w:jc w:val="both"/>
        <w:rPr>
          <w:b/>
        </w:rPr>
      </w:pPr>
      <w:r w:rsidRPr="006E34AC">
        <w:rPr>
          <w:b/>
        </w:rPr>
        <w:lastRenderedPageBreak/>
        <w:t>PENDAHULUAN</w:t>
      </w:r>
    </w:p>
    <w:p w:rsidR="002C2223" w:rsidRPr="006E34AC" w:rsidRDefault="002C2223" w:rsidP="002C2223">
      <w:pPr>
        <w:pStyle w:val="Default"/>
        <w:jc w:val="both"/>
        <w:rPr>
          <w:b/>
        </w:rPr>
      </w:pPr>
      <w:r>
        <w:rPr>
          <w:b/>
        </w:rPr>
        <w:t>Latar Belakang</w:t>
      </w:r>
    </w:p>
    <w:p w:rsidR="002C2223" w:rsidRPr="006E34AC" w:rsidRDefault="002C2223" w:rsidP="002C2223">
      <w:pPr>
        <w:pStyle w:val="Default"/>
        <w:ind w:firstLine="720"/>
        <w:jc w:val="both"/>
      </w:pPr>
      <w:proofErr w:type="gramStart"/>
      <w:r w:rsidRPr="006E34AC">
        <w:t>Sumber daya manusia, adalah aset paling berharga dan paling penting yang dimiliki oleh suatu organisasi, karena keberhasilan organisasi sangat ditentukan oleh manusia.</w:t>
      </w:r>
      <w:proofErr w:type="gramEnd"/>
      <w:r w:rsidRPr="006E34AC">
        <w:t xml:space="preserve"> SDM dalam suatu organisasi berperan sebagai pelaksana fungsi-fungsi manajemen antara lain: perencanaan (</w:t>
      </w:r>
      <w:r w:rsidRPr="006E34AC">
        <w:rPr>
          <w:i/>
          <w:iCs/>
        </w:rPr>
        <w:t>planning</w:t>
      </w:r>
      <w:r w:rsidRPr="006E34AC">
        <w:t>), pengorganisasian (</w:t>
      </w:r>
      <w:r w:rsidRPr="006E34AC">
        <w:rPr>
          <w:i/>
          <w:iCs/>
        </w:rPr>
        <w:t>organizing</w:t>
      </w:r>
      <w:r w:rsidRPr="006E34AC">
        <w:t>), kepeminpinan (</w:t>
      </w:r>
      <w:r w:rsidRPr="006E34AC">
        <w:rPr>
          <w:i/>
          <w:iCs/>
        </w:rPr>
        <w:t>leading</w:t>
      </w:r>
      <w:r w:rsidRPr="006E34AC">
        <w:t>), dan pengendalian (</w:t>
      </w:r>
      <w:r w:rsidRPr="006E34AC">
        <w:rPr>
          <w:i/>
          <w:iCs/>
        </w:rPr>
        <w:t>controlling</w:t>
      </w:r>
      <w:r w:rsidRPr="006E34AC">
        <w:t xml:space="preserve">). </w:t>
      </w:r>
    </w:p>
    <w:p w:rsidR="002C2223" w:rsidRPr="006E34AC" w:rsidRDefault="002C2223" w:rsidP="002C2223">
      <w:pPr>
        <w:pStyle w:val="Default"/>
        <w:ind w:firstLine="720"/>
        <w:jc w:val="both"/>
        <w:rPr>
          <w:color w:val="auto"/>
        </w:rPr>
      </w:pPr>
      <w:r w:rsidRPr="006E34AC">
        <w:rPr>
          <w:color w:val="auto"/>
        </w:rPr>
        <w:t xml:space="preserve">Untuk meningkatkan kepuasan kerja karyawan perusahaan harus memahami apa yang menjadi penyebab kepuasan kerja dan ketidakpuasan kerja </w:t>
      </w:r>
      <w:r w:rsidRPr="006E34AC">
        <w:rPr>
          <w:color w:val="auto"/>
        </w:rPr>
        <w:lastRenderedPageBreak/>
        <w:t>karyawannya, karena karyawan yang merasa puas dengan pekerjaannya akan bekerja dengan lebih produktif dan setia dengan organisasinya, pekerja yang tidak puas dengan pekerjaanya akan bekerja dengan kurang produktif dan cenderung memiliki keinginan untuk berhenti dari pekerjaanya.</w:t>
      </w:r>
    </w:p>
    <w:p w:rsidR="002C2223" w:rsidRPr="006E34AC" w:rsidRDefault="002C2223" w:rsidP="002C2223">
      <w:pPr>
        <w:pStyle w:val="Default"/>
        <w:ind w:firstLine="720"/>
        <w:jc w:val="both"/>
        <w:rPr>
          <w:color w:val="auto"/>
        </w:rPr>
      </w:pPr>
      <w:proofErr w:type="gramStart"/>
      <w:r w:rsidRPr="006E34AC">
        <w:rPr>
          <w:color w:val="auto"/>
        </w:rPr>
        <w:t>Kepuasan kerja adalah sikap umum seseorang terhadap pekerjaannya yang menunjukan perbedaan antara jumlah penghargaan yang diterima pekerja dan jumlah yang mereka yakini seharusnya mereka terima.</w:t>
      </w:r>
      <w:proofErr w:type="gramEnd"/>
      <w:r w:rsidRPr="006E34AC">
        <w:rPr>
          <w:color w:val="auto"/>
        </w:rPr>
        <w:t xml:space="preserve"> Tingkat kepuasan kerja yang rendah </w:t>
      </w:r>
      <w:proofErr w:type="gramStart"/>
      <w:r w:rsidRPr="006E34AC">
        <w:rPr>
          <w:color w:val="auto"/>
        </w:rPr>
        <w:t>akan</w:t>
      </w:r>
      <w:proofErr w:type="gramEnd"/>
      <w:r w:rsidRPr="006E34AC">
        <w:rPr>
          <w:color w:val="auto"/>
        </w:rPr>
        <w:t xml:space="preserve"> mengakibatkan terganggunya aktivitas </w:t>
      </w:r>
      <w:r w:rsidRPr="006E34AC">
        <w:rPr>
          <w:color w:val="auto"/>
        </w:rPr>
        <w:lastRenderedPageBreak/>
        <w:t xml:space="preserve">seseorang individu dalam pencapaian tujuannya, karena kepuasan kerja merupakan salah satu indikator keefektifan kinerja seseorang. Kepuasan kerja karyawan bagi organisasi bermanfaat dalam meningkatkan kinerja, meningkatkan output dan efisiensi dalam menangani masalah karyawan, bagi individu kepuasan kerja menjadi salah satu indikator dalam kesejahteraan hidup. </w:t>
      </w:r>
    </w:p>
    <w:p w:rsidR="002C2223" w:rsidRPr="006E34AC" w:rsidRDefault="002C2223" w:rsidP="002C2223">
      <w:pPr>
        <w:pStyle w:val="Default"/>
        <w:ind w:firstLine="720"/>
        <w:jc w:val="both"/>
        <w:rPr>
          <w:color w:val="auto"/>
        </w:rPr>
      </w:pPr>
      <w:r w:rsidRPr="006E34AC">
        <w:t xml:space="preserve"> Pelatihan adalah suatu proses dimana orang-orang mencapai kemampuan tertentu untuk membantu mencapai tujuan organisasi dan merupakan bagian dari pendidikan yang menyangkut proses belajar untuk memperoleh dan meningkatkan keterampilan diluar system pendidikan yang berlaku dalam waktu yang relatife singkat dengan metode yang lebih mengutamakan pada praktek dari pada teori. </w:t>
      </w:r>
      <w:proofErr w:type="gramStart"/>
      <w:r w:rsidRPr="006E34AC">
        <w:t>Oleh karena itu, proses ini terisi dengan berbagai tujuan organisasi, pelatihan dapat dipandang secara sempit maupun luas.</w:t>
      </w:r>
      <w:proofErr w:type="gramEnd"/>
      <w:r w:rsidRPr="006E34AC">
        <w:t xml:space="preserve"> </w:t>
      </w:r>
      <w:proofErr w:type="gramStart"/>
      <w:r w:rsidRPr="006E34AC">
        <w:t>Secara terbatas, pelatihan menyediakan pegawai dengan pengetahuan yang spesifik dan dapat diketahui oleh karyawan yang digunakan dalam pekerjaan saat ini.</w:t>
      </w:r>
      <w:proofErr w:type="gramEnd"/>
    </w:p>
    <w:p w:rsidR="002C2223" w:rsidRPr="006E34AC" w:rsidRDefault="002C2223" w:rsidP="002C2223">
      <w:pPr>
        <w:pStyle w:val="Default"/>
        <w:ind w:firstLine="720"/>
        <w:jc w:val="both"/>
        <w:rPr>
          <w:color w:val="auto"/>
        </w:rPr>
      </w:pPr>
      <w:proofErr w:type="gramStart"/>
      <w:r w:rsidRPr="006E34AC">
        <w:rPr>
          <w:color w:val="auto"/>
        </w:rPr>
        <w:t>Pemberdayaan kerja muncul sebagai suatu konstruk yang dianggap penting bagi inovasi dan efektivitas organisasi, karena pemberdayaan merupakan salah satu bentuk mendorong karyawan untuk memotivasi diri sendiri.</w:t>
      </w:r>
      <w:proofErr w:type="gramEnd"/>
      <w:r w:rsidRPr="006E34AC">
        <w:rPr>
          <w:color w:val="auto"/>
        </w:rPr>
        <w:t xml:space="preserve"> Pemberdayaan dalam persepektif organisasi adalah tindakan yang diambil oleh organisasi untuk berbagi kekuasaan dan pengambilan keputusan, karyawan yang diberdayakan </w:t>
      </w:r>
      <w:proofErr w:type="gramStart"/>
      <w:r w:rsidRPr="006E34AC">
        <w:rPr>
          <w:color w:val="auto"/>
        </w:rPr>
        <w:t>akan</w:t>
      </w:r>
      <w:proofErr w:type="gramEnd"/>
      <w:r w:rsidRPr="006E34AC">
        <w:rPr>
          <w:color w:val="auto"/>
        </w:rPr>
        <w:t xml:space="preserve"> merasa lebih baik tentang pekerjaan mereka dan diri mereka sendiri dan kemudian dapat meningkatkan kepuasan kerjanya. </w:t>
      </w:r>
    </w:p>
    <w:p w:rsidR="002C2223" w:rsidRPr="006E34AC" w:rsidRDefault="002C2223" w:rsidP="002C2223">
      <w:pPr>
        <w:pStyle w:val="Default"/>
        <w:ind w:firstLine="720"/>
        <w:jc w:val="both"/>
        <w:rPr>
          <w:color w:val="auto"/>
        </w:rPr>
      </w:pPr>
      <w:r w:rsidRPr="006E34AC">
        <w:rPr>
          <w:color w:val="auto"/>
        </w:rPr>
        <w:t xml:space="preserve">Secara konseptual pemberdayaan adalah upaya memberikan otonomi, </w:t>
      </w:r>
      <w:r w:rsidRPr="006E34AC">
        <w:rPr>
          <w:color w:val="auto"/>
        </w:rPr>
        <w:lastRenderedPageBreak/>
        <w:t xml:space="preserve">kepercayaan atasan kepada bawahan, serta mendorong mereka untuk kreatif agar dapat merampungkan tugasnya sebaik mungkin, karyawan diberikan keleluasaan untuk mengambil tindakan-tindakan yang dipandang tepat dalam rangka melayani bawahan, termasuk menangani masalah yang terjadi di dalam pekerjaannya, melalui pemberdayaan karyawan diharapkan terjadi </w:t>
      </w:r>
      <w:r w:rsidRPr="006E34AC">
        <w:rPr>
          <w:i/>
          <w:iCs/>
          <w:color w:val="auto"/>
        </w:rPr>
        <w:t xml:space="preserve">sharing of power </w:t>
      </w:r>
      <w:r w:rsidRPr="006E34AC">
        <w:rPr>
          <w:color w:val="auto"/>
        </w:rPr>
        <w:t xml:space="preserve">yaitu bawahan dilibatkan secara bersama-sama oleh pihak manajemen untuk melakukan perubahan-perubahan. </w:t>
      </w:r>
    </w:p>
    <w:p w:rsidR="002C2223" w:rsidRPr="006E34AC" w:rsidRDefault="002C2223" w:rsidP="002C2223">
      <w:pPr>
        <w:pStyle w:val="Default"/>
        <w:ind w:firstLine="720"/>
        <w:jc w:val="both"/>
        <w:rPr>
          <w:color w:val="auto"/>
        </w:rPr>
      </w:pPr>
      <w:r w:rsidRPr="006E34AC">
        <w:rPr>
          <w:color w:val="auto"/>
        </w:rPr>
        <w:t xml:space="preserve">Situasi kerja yang diberdayakan secara struktural </w:t>
      </w:r>
      <w:proofErr w:type="gramStart"/>
      <w:r w:rsidRPr="006E34AC">
        <w:rPr>
          <w:color w:val="auto"/>
        </w:rPr>
        <w:t>akan</w:t>
      </w:r>
      <w:proofErr w:type="gramEnd"/>
      <w:r w:rsidRPr="006E34AC">
        <w:rPr>
          <w:color w:val="auto"/>
        </w:rPr>
        <w:t xml:space="preserve"> lebih besar kemungkinannya untuk memiliki praktek manajemen yang bisa meningkatkan perasaan pekerja tentang kepercayaan pada organisasi dan kepuasan kerja. </w:t>
      </w:r>
    </w:p>
    <w:p w:rsidR="002C2223" w:rsidRPr="006E34AC" w:rsidRDefault="002C2223" w:rsidP="002C2223">
      <w:pPr>
        <w:autoSpaceDE w:val="0"/>
        <w:autoSpaceDN w:val="0"/>
        <w:adjustRightInd w:val="0"/>
        <w:ind w:firstLine="720"/>
        <w:jc w:val="both"/>
      </w:pPr>
      <w:proofErr w:type="gramStart"/>
      <w:r w:rsidRPr="006E34AC">
        <w:t>Kepuasan kerja merupakan persoalan umum pada setiap unit kerja, baik itu berhubungan pelatihan, kesetiaan ataupun disiplin kerja.</w:t>
      </w:r>
      <w:proofErr w:type="gramEnd"/>
      <w:r w:rsidRPr="006E34AC">
        <w:t xml:space="preserve"> Pendapat ini tidak seluruhnya salah sebab dengan mendapatkan gaji </w:t>
      </w:r>
      <w:proofErr w:type="gramStart"/>
      <w:r w:rsidRPr="006E34AC">
        <w:t>ia</w:t>
      </w:r>
      <w:proofErr w:type="gramEnd"/>
      <w:r w:rsidRPr="006E34AC">
        <w:t xml:space="preserve"> akan dapat melangsungkan kehidupannya sehari-hari. </w:t>
      </w:r>
      <w:proofErr w:type="gramStart"/>
      <w:r w:rsidRPr="006E34AC">
        <w:t>Tetapi kenyataannya gaji yang tinggi tidak selalu menjadi faktor utama untuk mencapai kepuasan kerja.</w:t>
      </w:r>
      <w:proofErr w:type="gramEnd"/>
      <w:r w:rsidRPr="006E34AC">
        <w:t xml:space="preserve"> Kenyataan </w:t>
      </w:r>
      <w:proofErr w:type="gramStart"/>
      <w:r w:rsidRPr="006E34AC">
        <w:t>lain</w:t>
      </w:r>
      <w:proofErr w:type="gramEnd"/>
      <w:r w:rsidRPr="006E34AC">
        <w:t xml:space="preserve"> banyak perusahaan telah memberikan gaji yang cukup tinggi, tetapi masih banyak karyawan yang merasa tidak puas dan tidak senang dengan pekerjaannya.</w:t>
      </w:r>
    </w:p>
    <w:p w:rsidR="002C2223" w:rsidRPr="006E34AC" w:rsidRDefault="002C2223" w:rsidP="002C2223">
      <w:pPr>
        <w:autoSpaceDE w:val="0"/>
        <w:autoSpaceDN w:val="0"/>
        <w:adjustRightInd w:val="0"/>
        <w:ind w:firstLine="720"/>
        <w:jc w:val="both"/>
      </w:pPr>
      <w:proofErr w:type="gramStart"/>
      <w:r w:rsidRPr="006E34AC">
        <w:t>Dalam hal kepuasan kerja, faktor-faktor yangmempengaruhi kepuasan kerja adalah kesempatan untuk maju, keamanan kerja, gaji, perusahaan dan manajemen, faktor intrinsik dan pekerjaan, kondisi kerja, aspek sosial dalam pekerjaan, komunikasi, dan fasilitas.</w:t>
      </w:r>
      <w:proofErr w:type="gramEnd"/>
      <w:r w:rsidRPr="006E34AC">
        <w:t xml:space="preserve"> Atas dasar itu penelitian ini dimaksudkan untuk meneliti faktor </w:t>
      </w:r>
      <w:proofErr w:type="gramStart"/>
      <w:r w:rsidRPr="006E34AC">
        <w:t>lain</w:t>
      </w:r>
      <w:proofErr w:type="gramEnd"/>
      <w:r w:rsidRPr="006E34AC">
        <w:t xml:space="preserve"> yang dapat memberikan kepuasan kerja pada karyawan yaitu faktor pelatihan, faktor pemberdayaan dan juga faktor efikasi diri.</w:t>
      </w:r>
    </w:p>
    <w:p w:rsidR="002C2223" w:rsidRPr="006E34AC" w:rsidRDefault="002C2223" w:rsidP="002C2223">
      <w:pPr>
        <w:autoSpaceDE w:val="0"/>
        <w:autoSpaceDN w:val="0"/>
        <w:adjustRightInd w:val="0"/>
        <w:ind w:firstLine="720"/>
        <w:jc w:val="both"/>
      </w:pPr>
      <w:proofErr w:type="gramStart"/>
      <w:r w:rsidRPr="006E34AC">
        <w:lastRenderedPageBreak/>
        <w:t xml:space="preserve">Efikasi diri yang dimaksud merupakan komponen kunci dari </w:t>
      </w:r>
      <w:r w:rsidRPr="006E34AC">
        <w:rPr>
          <w:i/>
          <w:iCs/>
        </w:rPr>
        <w:t>self system</w:t>
      </w:r>
      <w:r w:rsidRPr="006E34AC">
        <w:t>, yang dimaksudkan dengan efikasi diri ini bukan faktor psikis yang mengontrol tingkah laku melainkan rujukan terhadap struktur kognisi yang nantinya merancang fungsi persepsi, evaluasi, dan regulasi tingkah laku.</w:t>
      </w:r>
      <w:proofErr w:type="gramEnd"/>
      <w:r w:rsidRPr="006E34AC">
        <w:t xml:space="preserve"> </w:t>
      </w:r>
      <w:proofErr w:type="gramStart"/>
      <w:r w:rsidRPr="006E34AC">
        <w:t>Persepsi efikasi diri dimana mampu memprediksi tingkah laku secara baik namun hal itu juga dipengaruhi oleh perasaan umum dari efikasi diri itu sendiri.</w:t>
      </w:r>
      <w:proofErr w:type="gramEnd"/>
      <w:r w:rsidRPr="006E34AC">
        <w:t xml:space="preserve"> </w:t>
      </w:r>
      <w:proofErr w:type="gramStart"/>
      <w:r w:rsidRPr="006E34AC">
        <w:t>Persepsi yang terjadi di dalam efikasi diri dapat mempengaruhi tantangan mana yang harus dihadapi dan bagaimana menampilkan perilaku yang lebih baik.</w:t>
      </w:r>
      <w:proofErr w:type="gramEnd"/>
    </w:p>
    <w:p w:rsidR="002C2223" w:rsidRPr="006E34AC" w:rsidRDefault="002C2223" w:rsidP="002C2223">
      <w:pPr>
        <w:autoSpaceDE w:val="0"/>
        <w:autoSpaceDN w:val="0"/>
        <w:adjustRightInd w:val="0"/>
        <w:ind w:firstLine="720"/>
        <w:jc w:val="both"/>
      </w:pPr>
      <w:r w:rsidRPr="006E34AC">
        <w:t xml:space="preserve">Efikasi diri merupakan salah satu faktor yang merujuk pada keyakinan individu bahwa </w:t>
      </w:r>
      <w:proofErr w:type="gramStart"/>
      <w:r w:rsidRPr="006E34AC">
        <w:t>ia</w:t>
      </w:r>
      <w:proofErr w:type="gramEnd"/>
      <w:r w:rsidRPr="006E34AC">
        <w:t xml:space="preserve"> mampu mengerjakan tugasnya efikasi diri masalah kemampuan yang dirasakan individu untuk mengatasi situasi khusus sehubungan dengan penilaian atas kemampuan untuk melakukan satu tindakan yang ada hubungannya dengan tugas khusus atau situasi tertentu.</w:t>
      </w:r>
    </w:p>
    <w:p w:rsidR="002C2223" w:rsidRPr="006E34AC" w:rsidRDefault="002C2223" w:rsidP="002C2223">
      <w:pPr>
        <w:autoSpaceDE w:val="0"/>
        <w:autoSpaceDN w:val="0"/>
        <w:adjustRightInd w:val="0"/>
        <w:ind w:firstLine="720"/>
        <w:jc w:val="both"/>
      </w:pPr>
      <w:r w:rsidRPr="006E34AC">
        <w:t xml:space="preserve">Semakin tinggi efikasi diri seseorang, semakin tinggi rasa percaya diri yang dimilikinya sehingga kemampuan untuk berhasil dalam tugas pun tercapai. </w:t>
      </w:r>
      <w:proofErr w:type="gramStart"/>
      <w:r w:rsidRPr="006E34AC">
        <w:t>Bahwa efikasi diri yang kuat dapat meningkatkan prestasi dan kepribadian yang baik dalam berbagai hal.</w:t>
      </w:r>
      <w:proofErr w:type="gramEnd"/>
      <w:r w:rsidRPr="006E34AC">
        <w:t xml:space="preserve"> Individu yang memiliki efikasi diri tinggi, yang berarti </w:t>
      </w:r>
      <w:proofErr w:type="gramStart"/>
      <w:r w:rsidRPr="006E34AC">
        <w:t>ia</w:t>
      </w:r>
      <w:proofErr w:type="gramEnd"/>
      <w:r w:rsidRPr="006E34AC">
        <w:t xml:space="preserve"> yakin terhadap kemampuan diri untuk melaksanakan berbagai tugas dalam berbagai situasi, akan menganggap tugas-tugas yang sukar sebagai tantangan untuk diatasi dari pada sebagai ancaman yang harus dihindari. Pandangan seperti itu </w:t>
      </w:r>
      <w:proofErr w:type="gramStart"/>
      <w:r w:rsidRPr="006E34AC">
        <w:t>akan</w:t>
      </w:r>
      <w:proofErr w:type="gramEnd"/>
      <w:r w:rsidRPr="006E34AC">
        <w:t xml:space="preserve"> membantu perkembangan minat intrinsik dan memikat pada kegiatan-kegiatan yang lebih mendalam. </w:t>
      </w:r>
      <w:proofErr w:type="gramStart"/>
      <w:r w:rsidRPr="006E34AC">
        <w:t xml:space="preserve">Mereka menetapkan </w:t>
      </w:r>
      <w:r w:rsidRPr="006E34AC">
        <w:lastRenderedPageBreak/>
        <w:t>tujuan-tujuan yang menantang dan memelihara komitmen yang kuat terhadap tujuan tersebut, serta memotivasi diri untuk mencapainya dengan meningkatkan dan mempertahankan usaha-usaha mereka menghadapi perubahan dan kegagalan.</w:t>
      </w:r>
      <w:proofErr w:type="gramEnd"/>
    </w:p>
    <w:p w:rsidR="002C2223" w:rsidRPr="006E34AC" w:rsidRDefault="002C2223" w:rsidP="002C2223">
      <w:pPr>
        <w:autoSpaceDE w:val="0"/>
        <w:autoSpaceDN w:val="0"/>
        <w:adjustRightInd w:val="0"/>
        <w:ind w:firstLine="720"/>
        <w:jc w:val="both"/>
      </w:pPr>
      <w:r w:rsidRPr="006E34AC">
        <w:t>Berdasarkan uraian yang telah dijelaskan, maka penulis mengambil judul</w:t>
      </w:r>
    </w:p>
    <w:p w:rsidR="002C2223" w:rsidRPr="006E34AC" w:rsidRDefault="002C2223" w:rsidP="002C2223">
      <w:pPr>
        <w:autoSpaceDE w:val="0"/>
        <w:autoSpaceDN w:val="0"/>
        <w:adjustRightInd w:val="0"/>
        <w:jc w:val="both"/>
      </w:pPr>
      <w:proofErr w:type="gramStart"/>
      <w:r w:rsidRPr="006E34AC">
        <w:t>penelitian</w:t>
      </w:r>
      <w:proofErr w:type="gramEnd"/>
      <w:r w:rsidRPr="006E34AC">
        <w:t xml:space="preserve"> “Pengaruh pelatihan, pemberdayaan dan efikasi diri terhadap kepuasan kerja karyawan PT. Abdi Budi Mulia Teluk Panji”.</w:t>
      </w:r>
    </w:p>
    <w:p w:rsidR="002C2223" w:rsidRPr="006E34AC" w:rsidRDefault="002C2223" w:rsidP="002C2223">
      <w:pPr>
        <w:autoSpaceDE w:val="0"/>
        <w:autoSpaceDN w:val="0"/>
        <w:adjustRightInd w:val="0"/>
        <w:jc w:val="both"/>
        <w:rPr>
          <w:b/>
        </w:rPr>
      </w:pPr>
    </w:p>
    <w:p w:rsidR="002C2223" w:rsidRPr="006E34AC" w:rsidRDefault="002C2223" w:rsidP="002C2223">
      <w:pPr>
        <w:autoSpaceDE w:val="0"/>
        <w:autoSpaceDN w:val="0"/>
        <w:adjustRightInd w:val="0"/>
        <w:jc w:val="both"/>
        <w:rPr>
          <w:b/>
        </w:rPr>
      </w:pPr>
      <w:r w:rsidRPr="006E34AC">
        <w:rPr>
          <w:b/>
        </w:rPr>
        <w:t>Perumusan Masalah</w:t>
      </w:r>
    </w:p>
    <w:p w:rsidR="002C2223" w:rsidRPr="006E34AC" w:rsidRDefault="002C2223" w:rsidP="002C2223">
      <w:pPr>
        <w:autoSpaceDE w:val="0"/>
        <w:autoSpaceDN w:val="0"/>
        <w:adjustRightInd w:val="0"/>
        <w:ind w:firstLine="720"/>
        <w:jc w:val="both"/>
      </w:pPr>
      <w:r w:rsidRPr="006E34AC">
        <w:t>Berdasarkan uraian latar belakang masalah dapat diambil rumusan masalah sebagai berikut:</w:t>
      </w:r>
    </w:p>
    <w:p w:rsidR="002C2223" w:rsidRPr="006E34AC" w:rsidRDefault="002C2223" w:rsidP="002C2223">
      <w:pPr>
        <w:pStyle w:val="ListParagraph"/>
        <w:numPr>
          <w:ilvl w:val="0"/>
          <w:numId w:val="32"/>
        </w:numPr>
        <w:autoSpaceDE w:val="0"/>
        <w:autoSpaceDN w:val="0"/>
        <w:adjustRightInd w:val="0"/>
        <w:spacing w:after="0" w:line="240" w:lineRule="auto"/>
        <w:jc w:val="both"/>
        <w:rPr>
          <w:rFonts w:ascii="Times New Roman" w:hAnsi="Times New Roman" w:cs="Times New Roman"/>
          <w:sz w:val="24"/>
          <w:szCs w:val="24"/>
        </w:rPr>
      </w:pPr>
      <w:r w:rsidRPr="006E34AC">
        <w:rPr>
          <w:rFonts w:ascii="Times New Roman" w:hAnsi="Times New Roman" w:cs="Times New Roman"/>
          <w:sz w:val="24"/>
          <w:szCs w:val="24"/>
        </w:rPr>
        <w:t>Apakah pelatihan berpengaruh signifikan terhadap kepuasan kerja karyawan PT. Abdi Budi Mulia Teluk Panji?</w:t>
      </w:r>
    </w:p>
    <w:p w:rsidR="002C2223" w:rsidRPr="006E34AC" w:rsidRDefault="002C2223" w:rsidP="002C2223">
      <w:pPr>
        <w:pStyle w:val="ListParagraph"/>
        <w:numPr>
          <w:ilvl w:val="0"/>
          <w:numId w:val="32"/>
        </w:numPr>
        <w:autoSpaceDE w:val="0"/>
        <w:autoSpaceDN w:val="0"/>
        <w:adjustRightInd w:val="0"/>
        <w:spacing w:after="0" w:line="240" w:lineRule="auto"/>
        <w:jc w:val="both"/>
        <w:rPr>
          <w:rFonts w:ascii="Times New Roman" w:hAnsi="Times New Roman" w:cs="Times New Roman"/>
          <w:sz w:val="24"/>
          <w:szCs w:val="24"/>
        </w:rPr>
      </w:pPr>
      <w:r w:rsidRPr="006E34AC">
        <w:rPr>
          <w:rFonts w:ascii="Times New Roman" w:hAnsi="Times New Roman" w:cs="Times New Roman"/>
          <w:sz w:val="24"/>
          <w:szCs w:val="24"/>
        </w:rPr>
        <w:t>Apakah pemberdayaan berpengaruh signifikan terhadap kepuasan kerja karyawan PT. Abdi Budi Mulia Teluk Panji?</w:t>
      </w:r>
    </w:p>
    <w:p w:rsidR="002C2223" w:rsidRPr="006E34AC" w:rsidRDefault="002C2223" w:rsidP="002C2223">
      <w:pPr>
        <w:pStyle w:val="ListParagraph"/>
        <w:numPr>
          <w:ilvl w:val="0"/>
          <w:numId w:val="32"/>
        </w:numPr>
        <w:autoSpaceDE w:val="0"/>
        <w:autoSpaceDN w:val="0"/>
        <w:adjustRightInd w:val="0"/>
        <w:spacing w:after="0" w:line="240" w:lineRule="auto"/>
        <w:jc w:val="both"/>
        <w:rPr>
          <w:rFonts w:ascii="Times New Roman" w:hAnsi="Times New Roman" w:cs="Times New Roman"/>
          <w:sz w:val="24"/>
          <w:szCs w:val="24"/>
        </w:rPr>
      </w:pPr>
      <w:r w:rsidRPr="006E34AC">
        <w:rPr>
          <w:rFonts w:ascii="Times New Roman" w:hAnsi="Times New Roman" w:cs="Times New Roman"/>
          <w:sz w:val="24"/>
          <w:szCs w:val="24"/>
        </w:rPr>
        <w:t>Apakah efikasi diri berpengaruh signifikan terhadap kepuasan kerja karyawan PT. Abdi Budi Mulia Teluk Panji?</w:t>
      </w:r>
    </w:p>
    <w:p w:rsidR="002C2223" w:rsidRPr="006E34AC" w:rsidRDefault="002C2223" w:rsidP="002C2223">
      <w:pPr>
        <w:pStyle w:val="ListParagraph"/>
        <w:numPr>
          <w:ilvl w:val="0"/>
          <w:numId w:val="32"/>
        </w:numPr>
        <w:autoSpaceDE w:val="0"/>
        <w:autoSpaceDN w:val="0"/>
        <w:adjustRightInd w:val="0"/>
        <w:spacing w:after="0" w:line="240" w:lineRule="auto"/>
        <w:jc w:val="both"/>
        <w:rPr>
          <w:rFonts w:ascii="Times New Roman" w:hAnsi="Times New Roman" w:cs="Times New Roman"/>
          <w:sz w:val="24"/>
          <w:szCs w:val="24"/>
        </w:rPr>
      </w:pPr>
      <w:r w:rsidRPr="006E34AC">
        <w:rPr>
          <w:rFonts w:ascii="Times New Roman" w:hAnsi="Times New Roman" w:cs="Times New Roman"/>
          <w:sz w:val="24"/>
          <w:szCs w:val="24"/>
        </w:rPr>
        <w:t>Apakah pelatihan, pemberdayaan dan efikasi diri berpengaruh signifikan terhadap kepuasan kerja karyawan PT. Abdi Budi Mulia Teluk Panji?</w:t>
      </w:r>
    </w:p>
    <w:p w:rsidR="002C2223" w:rsidRPr="006E34AC" w:rsidRDefault="002C2223" w:rsidP="002C2223">
      <w:pPr>
        <w:autoSpaceDE w:val="0"/>
        <w:autoSpaceDN w:val="0"/>
        <w:adjustRightInd w:val="0"/>
        <w:jc w:val="both"/>
        <w:rPr>
          <w:b/>
        </w:rPr>
      </w:pPr>
    </w:p>
    <w:p w:rsidR="002C2223" w:rsidRPr="006E34AC" w:rsidRDefault="002C2223" w:rsidP="002C2223">
      <w:pPr>
        <w:autoSpaceDE w:val="0"/>
        <w:autoSpaceDN w:val="0"/>
        <w:adjustRightInd w:val="0"/>
        <w:jc w:val="both"/>
        <w:rPr>
          <w:b/>
        </w:rPr>
      </w:pPr>
      <w:r w:rsidRPr="006E34AC">
        <w:rPr>
          <w:b/>
        </w:rPr>
        <w:t>Tujuan Penelitian</w:t>
      </w:r>
    </w:p>
    <w:p w:rsidR="002C2223" w:rsidRPr="006E34AC" w:rsidRDefault="002C2223" w:rsidP="002C2223">
      <w:pPr>
        <w:autoSpaceDE w:val="0"/>
        <w:autoSpaceDN w:val="0"/>
        <w:adjustRightInd w:val="0"/>
        <w:ind w:firstLine="720"/>
        <w:jc w:val="both"/>
      </w:pPr>
      <w:r w:rsidRPr="006E34AC">
        <w:t>Berdasarkan uraian latar belakang masalah dan rumusan masalah dapat diambil tujuan penelitian sebagai berikut:</w:t>
      </w:r>
    </w:p>
    <w:p w:rsidR="002C2223" w:rsidRPr="006E34AC" w:rsidRDefault="002C2223" w:rsidP="002C2223">
      <w:pPr>
        <w:pStyle w:val="ListParagraph"/>
        <w:numPr>
          <w:ilvl w:val="0"/>
          <w:numId w:val="33"/>
        </w:numPr>
        <w:autoSpaceDE w:val="0"/>
        <w:autoSpaceDN w:val="0"/>
        <w:adjustRightInd w:val="0"/>
        <w:spacing w:after="0" w:line="240" w:lineRule="auto"/>
        <w:ind w:left="426" w:hanging="426"/>
        <w:jc w:val="both"/>
        <w:rPr>
          <w:rFonts w:ascii="Times New Roman" w:hAnsi="Times New Roman" w:cs="Times New Roman"/>
          <w:sz w:val="24"/>
          <w:szCs w:val="24"/>
        </w:rPr>
      </w:pPr>
      <w:r w:rsidRPr="006E34AC">
        <w:rPr>
          <w:rFonts w:ascii="Times New Roman" w:hAnsi="Times New Roman" w:cs="Times New Roman"/>
          <w:sz w:val="24"/>
          <w:szCs w:val="24"/>
        </w:rPr>
        <w:t>Untuk mengetahui pengaruh pelatihan terhadap kepuasan kerja karyawan PT. Abdi Budi Mulia Teluk Panji</w:t>
      </w:r>
    </w:p>
    <w:p w:rsidR="002C2223" w:rsidRPr="006E34AC" w:rsidRDefault="002C2223" w:rsidP="002C2223">
      <w:pPr>
        <w:pStyle w:val="ListParagraph"/>
        <w:numPr>
          <w:ilvl w:val="0"/>
          <w:numId w:val="33"/>
        </w:numPr>
        <w:autoSpaceDE w:val="0"/>
        <w:autoSpaceDN w:val="0"/>
        <w:adjustRightInd w:val="0"/>
        <w:spacing w:after="0" w:line="240" w:lineRule="auto"/>
        <w:ind w:left="426" w:hanging="426"/>
        <w:jc w:val="both"/>
        <w:rPr>
          <w:rFonts w:ascii="Times New Roman" w:hAnsi="Times New Roman" w:cs="Times New Roman"/>
          <w:sz w:val="24"/>
          <w:szCs w:val="24"/>
        </w:rPr>
      </w:pPr>
      <w:r w:rsidRPr="006E34AC">
        <w:rPr>
          <w:rFonts w:ascii="Times New Roman" w:hAnsi="Times New Roman" w:cs="Times New Roman"/>
          <w:sz w:val="24"/>
          <w:szCs w:val="24"/>
        </w:rPr>
        <w:lastRenderedPageBreak/>
        <w:t>Untuk mengetahui pengaruh pemberdayaan terhadap kepuasan kerja karyawan PT. Abdi Budi Mulia Teluk Panji</w:t>
      </w:r>
    </w:p>
    <w:p w:rsidR="002C2223" w:rsidRPr="006E34AC" w:rsidRDefault="002C2223" w:rsidP="002C2223">
      <w:pPr>
        <w:pStyle w:val="ListParagraph"/>
        <w:numPr>
          <w:ilvl w:val="0"/>
          <w:numId w:val="33"/>
        </w:numPr>
        <w:autoSpaceDE w:val="0"/>
        <w:autoSpaceDN w:val="0"/>
        <w:adjustRightInd w:val="0"/>
        <w:spacing w:after="0" w:line="240" w:lineRule="auto"/>
        <w:ind w:left="426" w:hanging="426"/>
        <w:jc w:val="both"/>
        <w:rPr>
          <w:rFonts w:ascii="Times New Roman" w:hAnsi="Times New Roman" w:cs="Times New Roman"/>
          <w:sz w:val="24"/>
          <w:szCs w:val="24"/>
        </w:rPr>
      </w:pPr>
      <w:r w:rsidRPr="006E34AC">
        <w:rPr>
          <w:rFonts w:ascii="Times New Roman" w:hAnsi="Times New Roman" w:cs="Times New Roman"/>
          <w:sz w:val="24"/>
          <w:szCs w:val="24"/>
        </w:rPr>
        <w:t>Untuk mengetahui pengaruh efikasi diri terhadap kepuasan kerja karyawan PT. Abdi Budi Mulia Teluk Panji</w:t>
      </w:r>
    </w:p>
    <w:p w:rsidR="002C2223" w:rsidRPr="006E34AC" w:rsidRDefault="002C2223" w:rsidP="002C2223">
      <w:pPr>
        <w:pStyle w:val="ListParagraph"/>
        <w:numPr>
          <w:ilvl w:val="0"/>
          <w:numId w:val="33"/>
        </w:numPr>
        <w:autoSpaceDE w:val="0"/>
        <w:autoSpaceDN w:val="0"/>
        <w:adjustRightInd w:val="0"/>
        <w:spacing w:after="0" w:line="240" w:lineRule="auto"/>
        <w:ind w:left="426" w:hanging="426"/>
        <w:jc w:val="both"/>
        <w:rPr>
          <w:rFonts w:ascii="Times New Roman" w:hAnsi="Times New Roman" w:cs="Times New Roman"/>
          <w:sz w:val="24"/>
          <w:szCs w:val="24"/>
        </w:rPr>
      </w:pPr>
      <w:r w:rsidRPr="006E34AC">
        <w:rPr>
          <w:rFonts w:ascii="Times New Roman" w:hAnsi="Times New Roman" w:cs="Times New Roman"/>
          <w:sz w:val="24"/>
          <w:szCs w:val="24"/>
        </w:rPr>
        <w:t>Untuk mengetahui pengaruh pelatihan, pemberdayaan dan efikasi diri terhadap kepuasan kerja karyawan PT. Abdi Budi Mulia Teluk Panji</w:t>
      </w:r>
    </w:p>
    <w:p w:rsidR="002C2223" w:rsidRDefault="002C2223" w:rsidP="002C2223">
      <w:pPr>
        <w:autoSpaceDE w:val="0"/>
        <w:autoSpaceDN w:val="0"/>
        <w:adjustRightInd w:val="0"/>
        <w:jc w:val="both"/>
        <w:rPr>
          <w:b/>
        </w:rPr>
      </w:pPr>
    </w:p>
    <w:p w:rsidR="002C2223" w:rsidRPr="006E34AC" w:rsidRDefault="002C2223" w:rsidP="002C2223">
      <w:pPr>
        <w:autoSpaceDE w:val="0"/>
        <w:autoSpaceDN w:val="0"/>
        <w:adjustRightInd w:val="0"/>
        <w:jc w:val="both"/>
        <w:rPr>
          <w:b/>
        </w:rPr>
      </w:pPr>
      <w:r w:rsidRPr="006E34AC">
        <w:rPr>
          <w:b/>
        </w:rPr>
        <w:t>Manfaat Penelitian</w:t>
      </w:r>
    </w:p>
    <w:p w:rsidR="002C2223" w:rsidRPr="006E34AC" w:rsidRDefault="002C2223" w:rsidP="002C2223">
      <w:pPr>
        <w:pStyle w:val="ListParagraph"/>
        <w:numPr>
          <w:ilvl w:val="0"/>
          <w:numId w:val="34"/>
        </w:numPr>
        <w:spacing w:after="0" w:line="240" w:lineRule="auto"/>
        <w:ind w:left="426"/>
        <w:jc w:val="both"/>
        <w:rPr>
          <w:rFonts w:ascii="Times New Roman" w:hAnsi="Times New Roman" w:cs="Times New Roman"/>
          <w:sz w:val="24"/>
          <w:szCs w:val="24"/>
        </w:rPr>
      </w:pPr>
      <w:r w:rsidRPr="006E34AC">
        <w:rPr>
          <w:rFonts w:ascii="Times New Roman" w:hAnsi="Times New Roman" w:cs="Times New Roman"/>
          <w:sz w:val="24"/>
          <w:szCs w:val="24"/>
        </w:rPr>
        <w:t>Bagi perusahaan</w:t>
      </w:r>
    </w:p>
    <w:p w:rsidR="002C2223" w:rsidRPr="006E34AC" w:rsidRDefault="002C2223" w:rsidP="002C2223">
      <w:pPr>
        <w:pStyle w:val="ListParagraph"/>
        <w:spacing w:after="0" w:line="240" w:lineRule="auto"/>
        <w:ind w:left="426"/>
        <w:jc w:val="both"/>
        <w:rPr>
          <w:rFonts w:ascii="Times New Roman" w:hAnsi="Times New Roman" w:cs="Times New Roman"/>
          <w:sz w:val="24"/>
          <w:szCs w:val="24"/>
        </w:rPr>
      </w:pPr>
      <w:r w:rsidRPr="006E34AC">
        <w:rPr>
          <w:rFonts w:ascii="Times New Roman" w:hAnsi="Times New Roman" w:cs="Times New Roman"/>
          <w:sz w:val="24"/>
          <w:szCs w:val="24"/>
        </w:rPr>
        <w:t>Sebagai masukan bagi PT. Abdi Budi Mulia Teluk Panji dalam upayanya meningkatkan dan mengembangkan kepuasan kerja karyawan</w:t>
      </w:r>
    </w:p>
    <w:p w:rsidR="002C2223" w:rsidRPr="006E34AC" w:rsidRDefault="002C2223" w:rsidP="002C2223">
      <w:pPr>
        <w:pStyle w:val="ListParagraph"/>
        <w:numPr>
          <w:ilvl w:val="0"/>
          <w:numId w:val="34"/>
        </w:numPr>
        <w:spacing w:after="0" w:line="240" w:lineRule="auto"/>
        <w:ind w:left="426"/>
        <w:jc w:val="both"/>
        <w:rPr>
          <w:rFonts w:ascii="Times New Roman" w:hAnsi="Times New Roman" w:cs="Times New Roman"/>
          <w:sz w:val="24"/>
          <w:szCs w:val="24"/>
        </w:rPr>
      </w:pPr>
      <w:r w:rsidRPr="006E34AC">
        <w:rPr>
          <w:rFonts w:ascii="Times New Roman" w:hAnsi="Times New Roman" w:cs="Times New Roman"/>
          <w:sz w:val="24"/>
          <w:szCs w:val="24"/>
        </w:rPr>
        <w:t>Bagi Peneliti</w:t>
      </w:r>
    </w:p>
    <w:p w:rsidR="002C2223" w:rsidRPr="006E34AC" w:rsidRDefault="002C2223" w:rsidP="002C2223">
      <w:pPr>
        <w:pStyle w:val="ListParagraph"/>
        <w:spacing w:after="0" w:line="240" w:lineRule="auto"/>
        <w:ind w:left="426"/>
        <w:jc w:val="both"/>
        <w:rPr>
          <w:rFonts w:ascii="Times New Roman" w:hAnsi="Times New Roman" w:cs="Times New Roman"/>
          <w:sz w:val="24"/>
          <w:szCs w:val="24"/>
        </w:rPr>
      </w:pPr>
      <w:proofErr w:type="gramStart"/>
      <w:r w:rsidRPr="006E34AC">
        <w:rPr>
          <w:rFonts w:ascii="Times New Roman" w:hAnsi="Times New Roman" w:cs="Times New Roman"/>
          <w:sz w:val="24"/>
          <w:szCs w:val="24"/>
        </w:rPr>
        <w:t>Sebagai wadah untuk menambah wawasan dan memperluas pengetahuan dalam masalah sumber daya manusia dalam meningkatkan kepuasan kerja karyawan</w:t>
      </w:r>
      <w:r w:rsidRPr="006E34AC">
        <w:rPr>
          <w:rFonts w:ascii="Times New Roman" w:hAnsi="Times New Roman" w:cs="Times New Roman"/>
          <w:color w:val="000000"/>
          <w:sz w:val="24"/>
          <w:szCs w:val="24"/>
        </w:rPr>
        <w:t xml:space="preserve"> </w:t>
      </w:r>
      <w:r w:rsidRPr="006E34AC">
        <w:rPr>
          <w:rFonts w:ascii="Times New Roman" w:hAnsi="Times New Roman" w:cs="Times New Roman"/>
          <w:sz w:val="24"/>
          <w:szCs w:val="24"/>
        </w:rPr>
        <w:t>yang ada pada perusahaan sehingga dapat dipergunakan sebagai bahan referensi ilmu pengetahuan.</w:t>
      </w:r>
      <w:proofErr w:type="gramEnd"/>
    </w:p>
    <w:p w:rsidR="002C2223" w:rsidRPr="006E34AC" w:rsidRDefault="002C2223" w:rsidP="002C2223">
      <w:pPr>
        <w:pStyle w:val="ListParagraph"/>
        <w:numPr>
          <w:ilvl w:val="0"/>
          <w:numId w:val="34"/>
        </w:numPr>
        <w:spacing w:after="0" w:line="240" w:lineRule="auto"/>
        <w:ind w:left="426"/>
        <w:jc w:val="both"/>
        <w:rPr>
          <w:rFonts w:ascii="Times New Roman" w:hAnsi="Times New Roman" w:cs="Times New Roman"/>
          <w:sz w:val="24"/>
          <w:szCs w:val="24"/>
        </w:rPr>
      </w:pPr>
      <w:r w:rsidRPr="006E34AC">
        <w:rPr>
          <w:rFonts w:ascii="Times New Roman" w:hAnsi="Times New Roman" w:cs="Times New Roman"/>
          <w:sz w:val="24"/>
          <w:szCs w:val="24"/>
        </w:rPr>
        <w:t>Bagi Penelitian selanjutnya</w:t>
      </w:r>
    </w:p>
    <w:p w:rsidR="002C2223" w:rsidRPr="006E34AC" w:rsidRDefault="002C2223" w:rsidP="002C2223">
      <w:pPr>
        <w:autoSpaceDE w:val="0"/>
        <w:autoSpaceDN w:val="0"/>
        <w:adjustRightInd w:val="0"/>
        <w:ind w:left="426"/>
        <w:jc w:val="both"/>
      </w:pPr>
      <w:proofErr w:type="gramStart"/>
      <w:r w:rsidRPr="006E34AC">
        <w:t>Hasil penelitian ini diharapkan dapat menjadi informasi tambahan bagi peneliti selanjutnya dan bagi perusahaan yang menghadapi masalah mengenai kepuasan kerja karyawan.</w:t>
      </w:r>
      <w:proofErr w:type="gramEnd"/>
    </w:p>
    <w:p w:rsidR="002C2223" w:rsidRPr="006E34AC" w:rsidRDefault="002C2223" w:rsidP="002C2223">
      <w:pPr>
        <w:pStyle w:val="ListParagraph"/>
        <w:numPr>
          <w:ilvl w:val="0"/>
          <w:numId w:val="34"/>
        </w:numPr>
        <w:autoSpaceDE w:val="0"/>
        <w:autoSpaceDN w:val="0"/>
        <w:adjustRightInd w:val="0"/>
        <w:spacing w:after="0" w:line="240" w:lineRule="auto"/>
        <w:ind w:left="426"/>
        <w:jc w:val="both"/>
        <w:rPr>
          <w:rFonts w:ascii="Times New Roman" w:hAnsi="Times New Roman" w:cs="Times New Roman"/>
          <w:sz w:val="24"/>
          <w:szCs w:val="24"/>
        </w:rPr>
      </w:pPr>
      <w:r w:rsidRPr="006E34AC">
        <w:rPr>
          <w:rFonts w:ascii="Times New Roman" w:hAnsi="Times New Roman" w:cs="Times New Roman"/>
          <w:sz w:val="24"/>
          <w:szCs w:val="24"/>
        </w:rPr>
        <w:t>Bagi STIE Labuhanbatu</w:t>
      </w:r>
    </w:p>
    <w:p w:rsidR="002C2223" w:rsidRPr="006E34AC" w:rsidRDefault="002C2223" w:rsidP="002C2223">
      <w:pPr>
        <w:autoSpaceDE w:val="0"/>
        <w:autoSpaceDN w:val="0"/>
        <w:adjustRightInd w:val="0"/>
        <w:ind w:left="426"/>
        <w:jc w:val="both"/>
      </w:pPr>
      <w:proofErr w:type="gramStart"/>
      <w:r w:rsidRPr="006E34AC">
        <w:rPr>
          <w:color w:val="000000"/>
        </w:rPr>
        <w:t>Merupakan syarat guna memperoleh gelar sarjana ekonomi STIE Yayasan Universitas Labuhanbatu</w:t>
      </w:r>
      <w:r w:rsidRPr="006E34AC">
        <w:t>.</w:t>
      </w:r>
      <w:proofErr w:type="gramEnd"/>
      <w:r w:rsidRPr="006E34AC">
        <w:t xml:space="preserve"> Selain itu hasil penelitian ini diharapkan dapat memberikan kontribusi bagi pengembangan ilmu ekonomi dan informasi bagi sekolah tinggi ilmu ekonomi</w:t>
      </w:r>
    </w:p>
    <w:p w:rsidR="002C2223" w:rsidRPr="006E34AC" w:rsidRDefault="002C2223" w:rsidP="002C2223">
      <w:pPr>
        <w:autoSpaceDE w:val="0"/>
        <w:autoSpaceDN w:val="0"/>
        <w:adjustRightInd w:val="0"/>
        <w:jc w:val="both"/>
      </w:pPr>
    </w:p>
    <w:p w:rsidR="002C2223" w:rsidRPr="006E34AC" w:rsidRDefault="002C2223" w:rsidP="002C2223">
      <w:pPr>
        <w:jc w:val="both"/>
        <w:rPr>
          <w:b/>
        </w:rPr>
      </w:pPr>
      <w:r w:rsidRPr="006E34AC">
        <w:rPr>
          <w:b/>
        </w:rPr>
        <w:t>LANDASAN TEORI</w:t>
      </w:r>
    </w:p>
    <w:p w:rsidR="002C2223" w:rsidRPr="006E34AC" w:rsidRDefault="002C2223" w:rsidP="002C2223">
      <w:pPr>
        <w:autoSpaceDE w:val="0"/>
        <w:autoSpaceDN w:val="0"/>
        <w:adjustRightInd w:val="0"/>
        <w:jc w:val="both"/>
        <w:rPr>
          <w:b/>
        </w:rPr>
      </w:pPr>
      <w:r w:rsidRPr="006E34AC">
        <w:rPr>
          <w:b/>
        </w:rPr>
        <w:t>Pelatihan</w:t>
      </w:r>
    </w:p>
    <w:p w:rsidR="002C2223" w:rsidRPr="006E34AC" w:rsidRDefault="002C2223" w:rsidP="002C2223">
      <w:pPr>
        <w:jc w:val="both"/>
      </w:pPr>
      <w:proofErr w:type="gramStart"/>
      <w:r w:rsidRPr="006E34AC">
        <w:t>Menurut Siagian (2007) definisi pelatihan adalah Proses belajar mengajar dengan menggunakan teknik dan metode tertentu secara konsepsional dapat dikatakan bahwa latihan dimaksudkan untuk meningkatkan ketrampilan dan kemampuan kerja seseorang atau sekelompok orang.</w:t>
      </w:r>
      <w:proofErr w:type="gramEnd"/>
      <w:r w:rsidRPr="006E34AC">
        <w:t xml:space="preserve"> </w:t>
      </w:r>
      <w:proofErr w:type="gramStart"/>
      <w:r w:rsidRPr="006E34AC">
        <w:t>Biasanya yang sudah bekerja pada suatu organisasi yang efisiensi, efektivitas dan produktivitas kerjanya dirasakan perlu untuk dapat ditingkatkan secara terarah da pragmatik.</w:t>
      </w:r>
      <w:proofErr w:type="gramEnd"/>
      <w:r>
        <w:t xml:space="preserve"> </w:t>
      </w:r>
      <w:r w:rsidRPr="006E34AC">
        <w:t>Moekijat (2007) mengatakan pelatihan sebagai berikut: pelatihan diperlukan untuk membantu karyawan menambah kecakapan dan pengetahuan yang berhubungan erat dengan pekerjaan dimana karyawan tersebut bekerja.</w:t>
      </w:r>
    </w:p>
    <w:p w:rsidR="002C2223" w:rsidRPr="006E34AC" w:rsidRDefault="002C2223" w:rsidP="002C2223">
      <w:pPr>
        <w:autoSpaceDE w:val="0"/>
        <w:autoSpaceDN w:val="0"/>
        <w:adjustRightInd w:val="0"/>
        <w:jc w:val="both"/>
        <w:rPr>
          <w:b/>
          <w:bCs/>
        </w:rPr>
      </w:pPr>
      <w:r w:rsidRPr="006E34AC">
        <w:rPr>
          <w:b/>
          <w:bCs/>
        </w:rPr>
        <w:t>Pemberdayaan</w:t>
      </w:r>
    </w:p>
    <w:p w:rsidR="002C2223" w:rsidRPr="006E34AC" w:rsidRDefault="002C2223" w:rsidP="002C2223">
      <w:pPr>
        <w:autoSpaceDE w:val="0"/>
        <w:autoSpaceDN w:val="0"/>
        <w:adjustRightInd w:val="0"/>
        <w:ind w:firstLine="720"/>
        <w:jc w:val="both"/>
      </w:pPr>
      <w:proofErr w:type="gramStart"/>
      <w:r w:rsidRPr="006E34AC">
        <w:t>Pemberdayaan merupakan pelibatan karyawan yang benar-benar berarti.</w:t>
      </w:r>
      <w:proofErr w:type="gramEnd"/>
      <w:r w:rsidRPr="006E34AC">
        <w:t xml:space="preserve"> Pemberdayaan (</w:t>
      </w:r>
      <w:r w:rsidRPr="006E34AC">
        <w:rPr>
          <w:i/>
          <w:iCs/>
        </w:rPr>
        <w:t>empowerment</w:t>
      </w:r>
      <w:r w:rsidRPr="006E34AC">
        <w:t xml:space="preserve">), adalah wewenang untuk membuat keputusan dalam suatu area kegiatan operasi tertentu tanpa harus memperoleh pengesahan orang lain (Luthans, 2008). </w:t>
      </w:r>
      <w:proofErr w:type="gramStart"/>
      <w:r w:rsidRPr="006E34AC">
        <w:t>Pemberdayaan merupakan pemberian tanggung jawab dan wewenang terhadap pekerja untuk mengambil keputusan menyangkut semua pengembangan produk dan pengambilan keputusan.</w:t>
      </w:r>
      <w:proofErr w:type="gramEnd"/>
      <w:r w:rsidRPr="006E34AC">
        <w:t xml:space="preserve"> </w:t>
      </w:r>
      <w:proofErr w:type="gramStart"/>
      <w:r w:rsidRPr="006E34AC">
        <w:t>Pemberdayaan merupakan sarana membangun kepercayaan antara karyawan dan manajemen.</w:t>
      </w:r>
      <w:proofErr w:type="gramEnd"/>
      <w:r w:rsidRPr="006E34AC">
        <w:t xml:space="preserve"> </w:t>
      </w:r>
      <w:proofErr w:type="gramStart"/>
      <w:r w:rsidRPr="006E34AC">
        <w:t>Ada dua karakteristik pemberdayaan, bahwa karyawan didorong untuk menggunakan inisiatif mereka sendiri, dan karyawan tidak hanya hanya diberi wewenang saja tetapi juga diberi sumber daya untuk melakukan pengambilan keputusan sesuai dengan kreativitas dan inovasi mereka.</w:t>
      </w:r>
      <w:proofErr w:type="gramEnd"/>
      <w:r w:rsidRPr="006E34AC">
        <w:t xml:space="preserve"> </w:t>
      </w:r>
      <w:proofErr w:type="gramStart"/>
      <w:r w:rsidRPr="006E34AC">
        <w:t xml:space="preserve">Thomas dan Veltahouse (2006) </w:t>
      </w:r>
      <w:r w:rsidRPr="006E34AC">
        <w:lastRenderedPageBreak/>
        <w:t xml:space="preserve">beragumentasi bahwa pemberdayaan merupakan suatu yang </w:t>
      </w:r>
      <w:r w:rsidRPr="006E34AC">
        <w:rPr>
          <w:i/>
          <w:iCs/>
        </w:rPr>
        <w:t xml:space="preserve">multifaceted </w:t>
      </w:r>
      <w:r w:rsidRPr="006E34AC">
        <w:t>yang esensinya tidak bisa dicakup dalam satu konsep tunggal.</w:t>
      </w:r>
      <w:proofErr w:type="gramEnd"/>
      <w:r w:rsidRPr="006E34AC">
        <w:t xml:space="preserve"> Dengan kata </w:t>
      </w:r>
      <w:proofErr w:type="gramStart"/>
      <w:r w:rsidRPr="006E34AC">
        <w:t>lain</w:t>
      </w:r>
      <w:proofErr w:type="gramEnd"/>
      <w:r w:rsidRPr="006E34AC">
        <w:t xml:space="preserve"> pemberdayaan mengandung pengertian perlunya keleluasaan kepada individu untuk bertindak dan sekaligus bertanggung jawab atas tindakannya sesuai dengan tugas yang diembannya.</w:t>
      </w:r>
    </w:p>
    <w:p w:rsidR="002C2223" w:rsidRPr="006E34AC" w:rsidRDefault="002C2223" w:rsidP="002C2223">
      <w:pPr>
        <w:autoSpaceDE w:val="0"/>
        <w:autoSpaceDN w:val="0"/>
        <w:adjustRightInd w:val="0"/>
        <w:jc w:val="both"/>
        <w:rPr>
          <w:b/>
          <w:bCs/>
        </w:rPr>
      </w:pPr>
      <w:r w:rsidRPr="006E34AC">
        <w:rPr>
          <w:b/>
          <w:bCs/>
        </w:rPr>
        <w:t>Efikasi Diri</w:t>
      </w:r>
    </w:p>
    <w:p w:rsidR="002C2223" w:rsidRPr="006E34AC" w:rsidRDefault="002C2223" w:rsidP="002C2223">
      <w:pPr>
        <w:autoSpaceDE w:val="0"/>
        <w:autoSpaceDN w:val="0"/>
        <w:adjustRightInd w:val="0"/>
        <w:ind w:firstLine="720"/>
        <w:jc w:val="both"/>
      </w:pPr>
      <w:proofErr w:type="gramStart"/>
      <w:r w:rsidRPr="006E34AC">
        <w:t>Efikasi diri (</w:t>
      </w:r>
      <w:r w:rsidRPr="006E34AC">
        <w:rPr>
          <w:i/>
          <w:iCs/>
        </w:rPr>
        <w:t>self-efficacy</w:t>
      </w:r>
      <w:r w:rsidRPr="006E34AC">
        <w:t>) pertama kali diperkenalkan oleh Bandura (2006).</w:t>
      </w:r>
      <w:proofErr w:type="gramEnd"/>
      <w:r w:rsidRPr="006E34AC">
        <w:t xml:space="preserve"> </w:t>
      </w:r>
      <w:proofErr w:type="gramStart"/>
      <w:r w:rsidRPr="006E34AC">
        <w:t>Efikasi diri merupakan masalah kemampuan yang dirasakan individu untuk mengatasi situasi khusus sehubungan dengan penilaian atas kemampuan untuk melakukan satu tindakan yang ada hubungannya dengan tugas khusus atau situasi tertentu.</w:t>
      </w:r>
      <w:proofErr w:type="gramEnd"/>
      <w:r w:rsidRPr="006E34AC">
        <w:t xml:space="preserve"> Efikasi diri adalah penilaian individu terhadap keyakinan diri </w:t>
      </w:r>
      <w:proofErr w:type="gramStart"/>
      <w:r w:rsidRPr="006E34AC">
        <w:t>akan</w:t>
      </w:r>
      <w:proofErr w:type="gramEnd"/>
      <w:r w:rsidRPr="006E34AC">
        <w:t xml:space="preserve"> kemampuannya dalam menjalankan tugas sehingga memperoleh hasil sesuai dengan yang diharapkan.</w:t>
      </w:r>
    </w:p>
    <w:p w:rsidR="002C2223" w:rsidRPr="006E34AC" w:rsidRDefault="002C2223" w:rsidP="002C2223">
      <w:pPr>
        <w:jc w:val="both"/>
      </w:pPr>
      <w:proofErr w:type="gramStart"/>
      <w:r w:rsidRPr="006E34AC">
        <w:t>Efikasi diri merupakan salah satu faktor personal yang menjadi perantara atau mediator dalam interaksi antara faktor perilaku dan faktor lingkungan.</w:t>
      </w:r>
      <w:proofErr w:type="gramEnd"/>
      <w:r w:rsidRPr="006E34AC">
        <w:t xml:space="preserve"> </w:t>
      </w:r>
      <w:proofErr w:type="gramStart"/>
      <w:r w:rsidRPr="006E34AC">
        <w:t>Efikasi diri dapat menjadi penentu keberhasilan performansi dan pelaksanaan pekerjaan</w:t>
      </w:r>
      <w:r w:rsidRPr="006E34AC">
        <w:rPr>
          <w:b/>
          <w:bCs/>
        </w:rPr>
        <w:t>.</w:t>
      </w:r>
      <w:proofErr w:type="gramEnd"/>
      <w:r w:rsidRPr="006E34AC">
        <w:rPr>
          <w:b/>
          <w:bCs/>
        </w:rPr>
        <w:t xml:space="preserve"> </w:t>
      </w:r>
      <w:proofErr w:type="gramStart"/>
      <w:r w:rsidRPr="006E34AC">
        <w:t>Menurut Bandura (2006) efikasi diri adalah pertimbangan subyektif individu terhadap kemampuannya untuk menyusun tindakan yang dibutuhkan untuk menyelesaikan tugas-tugas khusus yang dihadapi.</w:t>
      </w:r>
      <w:proofErr w:type="gramEnd"/>
      <w:r w:rsidRPr="006E34AC">
        <w:t xml:space="preserve"> Efikasi diri tidak berkaitan langsung dengan kecakapan yang dimiliki individu, melainkan pada penilaian diri tentang </w:t>
      </w:r>
      <w:proofErr w:type="gramStart"/>
      <w:r w:rsidRPr="006E34AC">
        <w:t>apa</w:t>
      </w:r>
      <w:proofErr w:type="gramEnd"/>
      <w:r w:rsidRPr="006E34AC">
        <w:t xml:space="preserve"> yang dapat dilakukan dari apa yang dapat dilakukan, tanpa terkait dengan kecakapan yang dimiliki.</w:t>
      </w:r>
    </w:p>
    <w:p w:rsidR="002C2223" w:rsidRPr="006E34AC" w:rsidRDefault="002C2223" w:rsidP="002C2223">
      <w:pPr>
        <w:jc w:val="both"/>
        <w:rPr>
          <w:b/>
        </w:rPr>
      </w:pPr>
      <w:r w:rsidRPr="006E34AC">
        <w:rPr>
          <w:b/>
        </w:rPr>
        <w:t>Kepuasan kerja karyawan</w:t>
      </w:r>
    </w:p>
    <w:p w:rsidR="002C2223" w:rsidRPr="006E34AC" w:rsidRDefault="002C2223" w:rsidP="002C2223">
      <w:pPr>
        <w:ind w:firstLine="720"/>
        <w:jc w:val="both"/>
      </w:pPr>
      <w:r w:rsidRPr="006E34AC">
        <w:rPr>
          <w:lang w:val="sv-SE"/>
        </w:rPr>
        <w:t xml:space="preserve">Kepuasan kerja pada dasarnya merupakan sesuatu yang bersifat individual setiap individu memiliki </w:t>
      </w:r>
      <w:r w:rsidRPr="006E34AC">
        <w:rPr>
          <w:lang w:val="sv-SE"/>
        </w:rPr>
        <w:lastRenderedPageBreak/>
        <w:t>tingkat kepuasan yang berbeda-beda sesuai dengan sistem nilai yang berlaku pada dirinya. Makin tinggi penilaian terhadap kegiatan dirasakan sesuai dengan keinginan individu. Dengan demikian, kepuasan menurut Rivai (2008) merupakan evaluasi yang menggambarkan seseorang atas perasaan sikapnya senang atau tidak senang, puas atau tidak puas dalam bekerja.</w:t>
      </w:r>
      <w:r>
        <w:t xml:space="preserve"> </w:t>
      </w:r>
      <w:r w:rsidRPr="006E34AC">
        <w:rPr>
          <w:lang w:val="sv-SE"/>
        </w:rPr>
        <w:t>Karena perasaan terkait dengan sikap seseorang, maka kepuasan kerja menurut Yuli (200</w:t>
      </w:r>
      <w:r w:rsidRPr="006E34AC">
        <w:t>6</w:t>
      </w:r>
      <w:r w:rsidRPr="006E34AC">
        <w:rPr>
          <w:lang w:val="sv-SE"/>
        </w:rPr>
        <w:t>) mendefinisikan bahwa : ”Kepuasan kerja adalah sebagai sebuah sikap karyawan yang timbul berdasarkan penilaian terhadap</w:t>
      </w:r>
      <w:r w:rsidR="0095385B">
        <w:rPr>
          <w:lang w:val="sv-SE"/>
        </w:rPr>
        <w:t xml:space="preserve"> situasi di mana mereka bekerja</w:t>
      </w:r>
      <w:r w:rsidRPr="006E34AC">
        <w:rPr>
          <w:lang w:val="sv-SE"/>
        </w:rPr>
        <w:t>”.</w:t>
      </w:r>
    </w:p>
    <w:p w:rsidR="002C2223" w:rsidRDefault="002C2223" w:rsidP="002C2223">
      <w:pPr>
        <w:jc w:val="both"/>
        <w:rPr>
          <w:b/>
        </w:rPr>
      </w:pPr>
    </w:p>
    <w:p w:rsidR="002C2223" w:rsidRPr="006E34AC" w:rsidRDefault="002C2223" w:rsidP="002C2223">
      <w:pPr>
        <w:jc w:val="both"/>
        <w:rPr>
          <w:b/>
        </w:rPr>
      </w:pPr>
      <w:r w:rsidRPr="006E34AC">
        <w:rPr>
          <w:b/>
        </w:rPr>
        <w:t>METODE PENELITIAN</w:t>
      </w:r>
    </w:p>
    <w:p w:rsidR="002C2223" w:rsidRPr="006E34AC" w:rsidRDefault="002C2223" w:rsidP="002C2223">
      <w:pPr>
        <w:spacing w:after="200"/>
        <w:jc w:val="both"/>
      </w:pPr>
      <w:r w:rsidRPr="006E34AC">
        <w:rPr>
          <w:b/>
          <w:noProof/>
        </w:rPr>
        <w:t>Populasi dan Sampel</w:t>
      </w:r>
    </w:p>
    <w:p w:rsidR="002C2223" w:rsidRPr="006E34AC" w:rsidRDefault="002C2223" w:rsidP="002C2223">
      <w:pPr>
        <w:pStyle w:val="NoSpacing"/>
        <w:jc w:val="both"/>
        <w:rPr>
          <w:rFonts w:ascii="Times New Roman" w:hAnsi="Times New Roman" w:cs="Times New Roman"/>
          <w:b/>
          <w:noProof/>
          <w:sz w:val="24"/>
          <w:szCs w:val="24"/>
          <w:lang w:val="id-ID"/>
        </w:rPr>
      </w:pPr>
      <w:r w:rsidRPr="006E34AC">
        <w:rPr>
          <w:rFonts w:ascii="Times New Roman" w:hAnsi="Times New Roman" w:cs="Times New Roman"/>
          <w:b/>
          <w:noProof/>
          <w:sz w:val="24"/>
          <w:szCs w:val="24"/>
          <w:lang w:val="id-ID"/>
        </w:rPr>
        <w:t>Populasi</w:t>
      </w:r>
    </w:p>
    <w:p w:rsidR="002C2223" w:rsidRPr="006E34AC" w:rsidRDefault="002C2223" w:rsidP="002C2223">
      <w:pPr>
        <w:pStyle w:val="NoSpacing"/>
        <w:ind w:firstLine="720"/>
        <w:jc w:val="both"/>
        <w:rPr>
          <w:rFonts w:ascii="Times New Roman" w:hAnsi="Times New Roman" w:cs="Times New Roman"/>
          <w:noProof/>
          <w:sz w:val="24"/>
          <w:szCs w:val="24"/>
          <w:lang w:val="id-ID"/>
        </w:rPr>
      </w:pPr>
      <w:r w:rsidRPr="006E34AC">
        <w:rPr>
          <w:rFonts w:ascii="Times New Roman" w:hAnsi="Times New Roman" w:cs="Times New Roman"/>
          <w:noProof/>
          <w:sz w:val="24"/>
          <w:szCs w:val="24"/>
          <w:lang w:val="id-ID"/>
        </w:rPr>
        <w:t xml:space="preserve">Menurut Sugiyono (2012) populasi adalah wilayah generalisasi yang terdiri atas objek atau subjek yang mempunyai kualitas dan karakteristik tertentu yang ditetapkan oleh peneliti untuk dipelajari kemudian ditarik kesimpulan. Pada penelitian ini populasinya adalah karyawan pada </w:t>
      </w:r>
      <w:r w:rsidRPr="006E34AC">
        <w:rPr>
          <w:rFonts w:ascii="Times New Roman" w:hAnsi="Times New Roman" w:cs="Times New Roman"/>
          <w:sz w:val="24"/>
          <w:szCs w:val="24"/>
          <w:lang w:val="id-ID"/>
        </w:rPr>
        <w:t>PT. Abdi Budi Mulia Teluk Panji sebanyak 679 orang karyawan</w:t>
      </w:r>
      <w:r w:rsidRPr="006E34AC">
        <w:rPr>
          <w:rFonts w:ascii="Times New Roman" w:hAnsi="Times New Roman" w:cs="Times New Roman"/>
          <w:noProof/>
          <w:sz w:val="24"/>
          <w:szCs w:val="24"/>
          <w:lang w:val="id-ID"/>
        </w:rPr>
        <w:t>.</w:t>
      </w:r>
      <w:r w:rsidRPr="006E34AC">
        <w:rPr>
          <w:rFonts w:ascii="Times New Roman" w:hAnsi="Times New Roman" w:cs="Times New Roman"/>
          <w:noProof/>
          <w:sz w:val="24"/>
          <w:szCs w:val="24"/>
        </w:rPr>
        <w:t xml:space="preserve"> </w:t>
      </w:r>
    </w:p>
    <w:p w:rsidR="002C2223" w:rsidRPr="006E34AC" w:rsidRDefault="002C2223" w:rsidP="002C2223">
      <w:pPr>
        <w:pStyle w:val="NoSpacing"/>
        <w:jc w:val="both"/>
        <w:rPr>
          <w:rFonts w:ascii="Times New Roman" w:hAnsi="Times New Roman" w:cs="Times New Roman"/>
          <w:b/>
          <w:noProof/>
          <w:sz w:val="24"/>
          <w:szCs w:val="24"/>
          <w:lang w:val="id-ID"/>
        </w:rPr>
      </w:pPr>
    </w:p>
    <w:p w:rsidR="002C2223" w:rsidRPr="006E34AC" w:rsidRDefault="002C2223" w:rsidP="002C2223">
      <w:pPr>
        <w:pStyle w:val="NoSpacing"/>
        <w:jc w:val="both"/>
        <w:rPr>
          <w:rFonts w:ascii="Times New Roman" w:hAnsi="Times New Roman" w:cs="Times New Roman"/>
          <w:b/>
          <w:noProof/>
          <w:sz w:val="24"/>
          <w:szCs w:val="24"/>
          <w:lang w:val="id-ID"/>
        </w:rPr>
      </w:pPr>
      <w:r w:rsidRPr="006E34AC">
        <w:rPr>
          <w:rFonts w:ascii="Times New Roman" w:hAnsi="Times New Roman" w:cs="Times New Roman"/>
          <w:b/>
          <w:noProof/>
          <w:sz w:val="24"/>
          <w:szCs w:val="24"/>
          <w:lang w:val="id-ID"/>
        </w:rPr>
        <w:t xml:space="preserve">Sampel </w:t>
      </w:r>
    </w:p>
    <w:p w:rsidR="002C2223" w:rsidRPr="006E34AC" w:rsidRDefault="002C2223" w:rsidP="002C2223">
      <w:pPr>
        <w:pStyle w:val="NoSpacing"/>
        <w:ind w:firstLine="720"/>
        <w:jc w:val="both"/>
        <w:rPr>
          <w:rFonts w:ascii="Times New Roman" w:hAnsi="Times New Roman" w:cs="Times New Roman"/>
          <w:noProof/>
          <w:sz w:val="24"/>
          <w:szCs w:val="24"/>
          <w:lang w:val="id-ID"/>
        </w:rPr>
      </w:pPr>
      <w:r w:rsidRPr="006E34AC">
        <w:rPr>
          <w:rFonts w:ascii="Times New Roman" w:hAnsi="Times New Roman" w:cs="Times New Roman"/>
          <w:noProof/>
          <w:sz w:val="24"/>
          <w:szCs w:val="24"/>
        </w:rPr>
        <w:t>Menurut Sugiyono (2012), sampel adalah bagian dari jumlah dan karakteristik yang dimiliki oleh populasi tersebut</w:t>
      </w:r>
      <w:r w:rsidRPr="006E34AC">
        <w:rPr>
          <w:rFonts w:ascii="Times New Roman" w:hAnsi="Times New Roman" w:cs="Times New Roman"/>
          <w:noProof/>
          <w:sz w:val="24"/>
          <w:szCs w:val="24"/>
          <w:lang w:val="id-ID"/>
        </w:rPr>
        <w:t>. Dalam pengambilan jumlah sampel dengan menggunakan rumus Slovin dalam Umar (2008) sebagai berikut :</w:t>
      </w:r>
    </w:p>
    <w:p w:rsidR="002C2223" w:rsidRPr="006E34AC" w:rsidRDefault="002C2223" w:rsidP="002C2223">
      <w:pPr>
        <w:pStyle w:val="NoSpacing"/>
        <w:jc w:val="both"/>
        <w:rPr>
          <w:rFonts w:ascii="Times New Roman" w:hAnsi="Times New Roman" w:cs="Times New Roman"/>
          <w:noProof/>
          <w:sz w:val="24"/>
          <w:szCs w:val="24"/>
          <w:lang w:val="id-ID"/>
        </w:rPr>
      </w:pPr>
      <m:oMathPara>
        <m:oMath>
          <m:r>
            <w:rPr>
              <w:rFonts w:ascii="Cambria Math" w:hAnsi="Cambria Math" w:cs="Times New Roman"/>
              <w:noProof/>
              <w:sz w:val="24"/>
              <w:szCs w:val="24"/>
              <w:lang w:val="id-ID"/>
            </w:rPr>
            <m:t>n</m:t>
          </m:r>
          <m:r>
            <m:rPr>
              <m:sty m:val="p"/>
            </m:rPr>
            <w:rPr>
              <w:rFonts w:ascii="Cambria Math" w:hAnsi="Times New Roman" w:cs="Times New Roman"/>
              <w:noProof/>
              <w:sz w:val="24"/>
              <w:szCs w:val="24"/>
              <w:lang w:val="id-ID"/>
            </w:rPr>
            <m:t>=</m:t>
          </m:r>
          <m:f>
            <m:fPr>
              <m:ctrlPr>
                <w:rPr>
                  <w:rFonts w:ascii="Cambria Math" w:hAnsi="Times New Roman" w:cs="Times New Roman"/>
                  <w:noProof/>
                  <w:sz w:val="24"/>
                  <w:szCs w:val="24"/>
                  <w:lang w:val="id-ID"/>
                </w:rPr>
              </m:ctrlPr>
            </m:fPr>
            <m:num>
              <m:r>
                <m:rPr>
                  <m:sty m:val="p"/>
                </m:rPr>
                <w:rPr>
                  <w:rFonts w:ascii="Cambria Math" w:hAnsi="Times New Roman" w:cs="Times New Roman"/>
                  <w:noProof/>
                  <w:sz w:val="24"/>
                  <w:szCs w:val="24"/>
                  <w:lang w:val="id-ID"/>
                </w:rPr>
                <m:t>N</m:t>
              </m:r>
            </m:num>
            <m:den>
              <m:r>
                <m:rPr>
                  <m:sty m:val="p"/>
                </m:rPr>
                <w:rPr>
                  <w:rFonts w:ascii="Cambria Math" w:hAnsi="Times New Roman" w:cs="Times New Roman"/>
                  <w:noProof/>
                  <w:sz w:val="24"/>
                  <w:szCs w:val="24"/>
                  <w:lang w:val="id-ID"/>
                </w:rPr>
                <m:t xml:space="preserve">1+(N x </m:t>
              </m:r>
              <m:sSup>
                <m:sSupPr>
                  <m:ctrlPr>
                    <w:rPr>
                      <w:rFonts w:ascii="Cambria Math" w:hAnsi="Times New Roman" w:cs="Times New Roman"/>
                      <w:noProof/>
                      <w:sz w:val="24"/>
                      <w:szCs w:val="24"/>
                      <w:lang w:val="id-ID"/>
                    </w:rPr>
                  </m:ctrlPr>
                </m:sSupPr>
                <m:e>
                  <m:r>
                    <m:rPr>
                      <m:sty m:val="p"/>
                    </m:rPr>
                    <w:rPr>
                      <w:rFonts w:ascii="Cambria Math" w:hAnsi="Times New Roman" w:cs="Times New Roman"/>
                      <w:noProof/>
                      <w:sz w:val="24"/>
                      <w:szCs w:val="24"/>
                      <w:lang w:val="id-ID"/>
                    </w:rPr>
                    <m:t>e</m:t>
                  </m:r>
                </m:e>
                <m:sup>
                  <m:r>
                    <m:rPr>
                      <m:sty m:val="p"/>
                    </m:rPr>
                    <w:rPr>
                      <w:rFonts w:ascii="Cambria Math" w:hAnsi="Times New Roman" w:cs="Times New Roman"/>
                      <w:noProof/>
                      <w:sz w:val="24"/>
                      <w:szCs w:val="24"/>
                      <w:lang w:val="id-ID"/>
                    </w:rPr>
                    <m:t>2</m:t>
                  </m:r>
                </m:sup>
              </m:sSup>
              <m:r>
                <m:rPr>
                  <m:sty m:val="p"/>
                </m:rPr>
                <w:rPr>
                  <w:rFonts w:ascii="Cambria Math" w:hAnsi="Times New Roman" w:cs="Times New Roman"/>
                  <w:noProof/>
                  <w:sz w:val="24"/>
                  <w:szCs w:val="24"/>
                  <w:lang w:val="id-ID"/>
                </w:rPr>
                <m:t>)</m:t>
              </m:r>
            </m:den>
          </m:f>
        </m:oMath>
      </m:oMathPara>
    </w:p>
    <w:p w:rsidR="002C2223" w:rsidRPr="006E34AC" w:rsidRDefault="002C2223" w:rsidP="002C2223">
      <w:pPr>
        <w:pStyle w:val="NoSpacing"/>
        <w:ind w:left="360"/>
        <w:jc w:val="both"/>
        <w:rPr>
          <w:rFonts w:ascii="Times New Roman" w:hAnsi="Times New Roman" w:cs="Times New Roman"/>
          <w:noProof/>
          <w:sz w:val="24"/>
          <w:szCs w:val="24"/>
          <w:lang w:val="id-ID"/>
        </w:rPr>
      </w:pPr>
      <w:r w:rsidRPr="006E34AC">
        <w:rPr>
          <w:rFonts w:ascii="Times New Roman" w:hAnsi="Times New Roman" w:cs="Times New Roman"/>
          <w:noProof/>
          <w:sz w:val="24"/>
          <w:szCs w:val="24"/>
          <w:lang w:val="id-ID"/>
        </w:rPr>
        <w:t>n = ukuran sampel</w:t>
      </w:r>
    </w:p>
    <w:p w:rsidR="002C2223" w:rsidRPr="006E34AC" w:rsidRDefault="002C2223" w:rsidP="002C2223">
      <w:pPr>
        <w:pStyle w:val="NoSpacing"/>
        <w:ind w:left="360"/>
        <w:jc w:val="both"/>
        <w:rPr>
          <w:rFonts w:ascii="Times New Roman" w:hAnsi="Times New Roman" w:cs="Times New Roman"/>
          <w:noProof/>
          <w:sz w:val="24"/>
          <w:szCs w:val="24"/>
          <w:lang w:val="id-ID"/>
        </w:rPr>
      </w:pPr>
      <w:r w:rsidRPr="006E34AC">
        <w:rPr>
          <w:rFonts w:ascii="Times New Roman" w:hAnsi="Times New Roman" w:cs="Times New Roman"/>
          <w:noProof/>
          <w:sz w:val="24"/>
          <w:szCs w:val="24"/>
          <w:lang w:val="id-ID"/>
        </w:rPr>
        <w:t>N = ukuran populasi</w:t>
      </w:r>
    </w:p>
    <w:p w:rsidR="002C2223" w:rsidRPr="006E34AC" w:rsidRDefault="002C2223" w:rsidP="002C2223">
      <w:pPr>
        <w:pStyle w:val="NoSpacing"/>
        <w:ind w:left="360"/>
        <w:jc w:val="both"/>
        <w:rPr>
          <w:rFonts w:ascii="Times New Roman" w:hAnsi="Times New Roman" w:cs="Times New Roman"/>
          <w:noProof/>
          <w:sz w:val="24"/>
          <w:szCs w:val="24"/>
          <w:lang w:val="id-ID"/>
        </w:rPr>
      </w:pPr>
      <w:r w:rsidRPr="006E34AC">
        <w:rPr>
          <w:rFonts w:ascii="Times New Roman" w:hAnsi="Times New Roman" w:cs="Times New Roman"/>
          <w:noProof/>
          <w:sz w:val="24"/>
          <w:szCs w:val="24"/>
          <w:lang w:val="id-ID"/>
        </w:rPr>
        <w:lastRenderedPageBreak/>
        <w:t>e = tingkat kesalahan (ditetapkan 10%)</w:t>
      </w:r>
    </w:p>
    <w:p w:rsidR="002C2223" w:rsidRPr="006E34AC" w:rsidRDefault="002C2223" w:rsidP="002C2223">
      <w:pPr>
        <w:pStyle w:val="NoSpacing"/>
        <w:jc w:val="both"/>
        <w:rPr>
          <w:rFonts w:ascii="Times New Roman" w:hAnsi="Times New Roman" w:cs="Times New Roman"/>
          <w:noProof/>
          <w:sz w:val="24"/>
          <w:szCs w:val="24"/>
          <w:lang w:val="id-ID"/>
        </w:rPr>
      </w:pPr>
      <w:r w:rsidRPr="006E34AC">
        <w:rPr>
          <w:rFonts w:ascii="Times New Roman" w:hAnsi="Times New Roman" w:cs="Times New Roman"/>
          <w:noProof/>
          <w:sz w:val="24"/>
          <w:szCs w:val="24"/>
          <w:lang w:val="id-ID"/>
        </w:rPr>
        <w:t xml:space="preserve">      Berikut perhitungannya :</w:t>
      </w:r>
    </w:p>
    <w:p w:rsidR="002C2223" w:rsidRPr="006E34AC" w:rsidRDefault="002C2223" w:rsidP="002C2223">
      <w:pPr>
        <w:pStyle w:val="NoSpacing"/>
        <w:jc w:val="both"/>
        <w:rPr>
          <w:rFonts w:ascii="Times New Roman" w:hAnsi="Times New Roman" w:cs="Times New Roman"/>
          <w:noProof/>
          <w:sz w:val="24"/>
          <w:szCs w:val="24"/>
          <w:lang w:val="id-ID"/>
        </w:rPr>
      </w:pPr>
      <m:oMathPara>
        <m:oMath>
          <m:r>
            <w:rPr>
              <w:rFonts w:ascii="Cambria Math" w:hAnsi="Cambria Math" w:cs="Times New Roman"/>
              <w:noProof/>
              <w:sz w:val="24"/>
              <w:szCs w:val="24"/>
              <w:lang w:val="id-ID"/>
            </w:rPr>
            <m:t>n</m:t>
          </m:r>
          <m:r>
            <m:rPr>
              <m:sty m:val="p"/>
            </m:rPr>
            <w:rPr>
              <w:rFonts w:ascii="Cambria Math" w:hAnsi="Times New Roman" w:cs="Times New Roman"/>
              <w:noProof/>
              <w:sz w:val="24"/>
              <w:szCs w:val="24"/>
              <w:lang w:val="id-ID"/>
            </w:rPr>
            <m:t>=</m:t>
          </m:r>
          <m:f>
            <m:fPr>
              <m:ctrlPr>
                <w:rPr>
                  <w:rFonts w:ascii="Cambria Math" w:hAnsi="Times New Roman" w:cs="Times New Roman"/>
                  <w:noProof/>
                  <w:sz w:val="24"/>
                  <w:szCs w:val="24"/>
                  <w:lang w:val="id-ID"/>
                </w:rPr>
              </m:ctrlPr>
            </m:fPr>
            <m:num>
              <m:r>
                <m:rPr>
                  <m:sty m:val="p"/>
                </m:rPr>
                <w:rPr>
                  <w:rFonts w:ascii="Cambria Math" w:hAnsi="Times New Roman" w:cs="Times New Roman"/>
                  <w:noProof/>
                  <w:sz w:val="24"/>
                  <w:szCs w:val="24"/>
                  <w:lang w:val="id-ID"/>
                </w:rPr>
                <m:t>679</m:t>
              </m:r>
            </m:num>
            <m:den>
              <m:r>
                <m:rPr>
                  <m:sty m:val="p"/>
                </m:rPr>
                <w:rPr>
                  <w:rFonts w:ascii="Cambria Math" w:hAnsi="Times New Roman" w:cs="Times New Roman"/>
                  <w:noProof/>
                  <w:sz w:val="24"/>
                  <w:szCs w:val="24"/>
                  <w:lang w:val="id-ID"/>
                </w:rPr>
                <m:t xml:space="preserve">1+(679 x </m:t>
              </m:r>
              <m:sSup>
                <m:sSupPr>
                  <m:ctrlPr>
                    <w:rPr>
                      <w:rFonts w:ascii="Cambria Math" w:hAnsi="Times New Roman" w:cs="Times New Roman"/>
                      <w:noProof/>
                      <w:sz w:val="24"/>
                      <w:szCs w:val="24"/>
                      <w:lang w:val="id-ID"/>
                    </w:rPr>
                  </m:ctrlPr>
                </m:sSupPr>
                <m:e>
                  <m:r>
                    <m:rPr>
                      <m:sty m:val="p"/>
                    </m:rPr>
                    <w:rPr>
                      <w:rFonts w:ascii="Cambria Math" w:hAnsi="Times New Roman" w:cs="Times New Roman"/>
                      <w:noProof/>
                      <w:sz w:val="24"/>
                      <w:szCs w:val="24"/>
                      <w:lang w:val="id-ID"/>
                    </w:rPr>
                    <m:t>0,1</m:t>
                  </m:r>
                </m:e>
                <m:sup>
                  <m:r>
                    <m:rPr>
                      <m:sty m:val="p"/>
                    </m:rPr>
                    <w:rPr>
                      <w:rFonts w:ascii="Cambria Math" w:hAnsi="Times New Roman" w:cs="Times New Roman"/>
                      <w:noProof/>
                      <w:sz w:val="24"/>
                      <w:szCs w:val="24"/>
                      <w:lang w:val="id-ID"/>
                    </w:rPr>
                    <m:t>2</m:t>
                  </m:r>
                </m:sup>
              </m:sSup>
              <m:r>
                <m:rPr>
                  <m:sty m:val="p"/>
                </m:rPr>
                <w:rPr>
                  <w:rFonts w:ascii="Cambria Math" w:hAnsi="Times New Roman" w:cs="Times New Roman"/>
                  <w:noProof/>
                  <w:sz w:val="24"/>
                  <w:szCs w:val="24"/>
                  <w:lang w:val="id-ID"/>
                </w:rPr>
                <m:t>)</m:t>
              </m:r>
            </m:den>
          </m:f>
        </m:oMath>
      </m:oMathPara>
    </w:p>
    <w:p w:rsidR="002C2223" w:rsidRPr="006E34AC" w:rsidRDefault="002C2223" w:rsidP="002C2223">
      <w:pPr>
        <w:pStyle w:val="NoSpacing"/>
        <w:ind w:left="360"/>
        <w:jc w:val="both"/>
        <w:rPr>
          <w:rFonts w:ascii="Times New Roman" w:hAnsi="Times New Roman" w:cs="Times New Roman"/>
          <w:noProof/>
          <w:sz w:val="24"/>
          <w:szCs w:val="24"/>
          <w:lang w:val="id-ID"/>
        </w:rPr>
      </w:pPr>
      <m:oMathPara>
        <m:oMath>
          <m:r>
            <w:rPr>
              <w:rFonts w:ascii="Cambria Math" w:hAnsi="Cambria Math" w:cs="Times New Roman"/>
              <w:noProof/>
              <w:sz w:val="24"/>
              <w:szCs w:val="24"/>
              <w:lang w:val="id-ID"/>
            </w:rPr>
            <m:t>n</m:t>
          </m:r>
          <m:r>
            <m:rPr>
              <m:sty m:val="p"/>
            </m:rPr>
            <w:rPr>
              <w:rFonts w:ascii="Cambria Math" w:hAnsi="Times New Roman" w:cs="Times New Roman"/>
              <w:noProof/>
              <w:sz w:val="24"/>
              <w:szCs w:val="24"/>
              <w:lang w:val="id-ID"/>
            </w:rPr>
            <m:t>=</m:t>
          </m:r>
          <m:f>
            <m:fPr>
              <m:ctrlPr>
                <w:rPr>
                  <w:rFonts w:ascii="Cambria Math" w:hAnsi="Times New Roman" w:cs="Times New Roman"/>
                  <w:noProof/>
                  <w:sz w:val="24"/>
                  <w:szCs w:val="24"/>
                  <w:lang w:val="id-ID"/>
                </w:rPr>
              </m:ctrlPr>
            </m:fPr>
            <m:num>
              <m:r>
                <m:rPr>
                  <m:sty m:val="p"/>
                </m:rPr>
                <w:rPr>
                  <w:rFonts w:ascii="Cambria Math" w:hAnsi="Times New Roman" w:cs="Times New Roman"/>
                  <w:noProof/>
                  <w:sz w:val="24"/>
                  <w:szCs w:val="24"/>
                  <w:lang w:val="id-ID"/>
                </w:rPr>
                <m:t>679</m:t>
              </m:r>
            </m:num>
            <m:den>
              <m:r>
                <m:rPr>
                  <m:sty m:val="p"/>
                </m:rPr>
                <w:rPr>
                  <w:rFonts w:ascii="Cambria Math" w:hAnsi="Times New Roman" w:cs="Times New Roman"/>
                  <w:noProof/>
                  <w:sz w:val="24"/>
                  <w:szCs w:val="24"/>
                  <w:lang w:val="id-ID"/>
                </w:rPr>
                <m:t>7,79</m:t>
              </m:r>
            </m:den>
          </m:f>
        </m:oMath>
      </m:oMathPara>
    </w:p>
    <w:p w:rsidR="002C2223" w:rsidRPr="006E34AC" w:rsidRDefault="002C2223" w:rsidP="002C2223">
      <w:pPr>
        <w:pStyle w:val="NoSpacing"/>
        <w:ind w:left="360"/>
        <w:jc w:val="both"/>
        <w:rPr>
          <w:rFonts w:ascii="Times New Roman" w:hAnsi="Times New Roman" w:cs="Times New Roman"/>
          <w:noProof/>
          <w:sz w:val="24"/>
          <w:szCs w:val="24"/>
          <w:lang w:val="id-ID"/>
        </w:rPr>
      </w:pPr>
      <w:r w:rsidRPr="006E34AC">
        <w:rPr>
          <w:rFonts w:ascii="Times New Roman" w:hAnsi="Times New Roman" w:cs="Times New Roman"/>
          <w:noProof/>
          <w:sz w:val="24"/>
          <w:szCs w:val="24"/>
          <w:lang w:val="id-ID"/>
        </w:rPr>
        <w:t xml:space="preserve">                                                       N = 87,16</w:t>
      </w:r>
    </w:p>
    <w:p w:rsidR="002C2223" w:rsidRPr="006E34AC" w:rsidRDefault="002C2223" w:rsidP="002C2223">
      <w:pPr>
        <w:jc w:val="both"/>
        <w:rPr>
          <w:noProof/>
        </w:rPr>
      </w:pPr>
      <w:r w:rsidRPr="006E34AC">
        <w:rPr>
          <w:noProof/>
        </w:rPr>
        <w:t>Berdasarkan perhitungan diatas, maka sampel yang digunakan sebanyak 87 responden.</w:t>
      </w:r>
    </w:p>
    <w:p w:rsidR="002C2223" w:rsidRPr="006E34AC" w:rsidRDefault="002C2223" w:rsidP="002C2223">
      <w:pPr>
        <w:jc w:val="both"/>
        <w:rPr>
          <w:b/>
        </w:rPr>
      </w:pPr>
      <w:r w:rsidRPr="006E34AC">
        <w:rPr>
          <w:b/>
        </w:rPr>
        <w:t>Analisis Regresi Linear Berganda</w:t>
      </w:r>
    </w:p>
    <w:p w:rsidR="002C2223" w:rsidRPr="006E34AC" w:rsidRDefault="002C2223" w:rsidP="002C2223">
      <w:pPr>
        <w:widowControl w:val="0"/>
        <w:autoSpaceDE w:val="0"/>
        <w:autoSpaceDN w:val="0"/>
        <w:adjustRightInd w:val="0"/>
        <w:ind w:firstLine="720"/>
        <w:jc w:val="both"/>
      </w:pPr>
      <w:proofErr w:type="gramStart"/>
      <w:r w:rsidRPr="006E34AC">
        <w:t>Analisis regresi berganda digunakan untuk mengola data.</w:t>
      </w:r>
      <w:proofErr w:type="gramEnd"/>
      <w:r w:rsidRPr="006E34AC">
        <w:t xml:space="preserve"> </w:t>
      </w:r>
      <w:proofErr w:type="gramStart"/>
      <w:r w:rsidRPr="006E34AC">
        <w:t>Analisis regresi berganda digunakan dalam menghitung seberapa besar pengaruh variabel dependen terhadap independent.</w:t>
      </w:r>
      <w:proofErr w:type="gramEnd"/>
      <w:r w:rsidRPr="006E34AC">
        <w:t xml:space="preserve"> </w:t>
      </w:r>
      <w:proofErr w:type="gramStart"/>
      <w:r w:rsidRPr="006E34AC">
        <w:t>Gujarati (2006) mendefinisikan analisis regresi sebagai kajian terhadap hubungan satu variabel yang disebut sebagai variabel yang diterangkan (the explained variabel) dengan satu atau dua variabel yang menerangkan (the explanatory).</w:t>
      </w:r>
      <w:proofErr w:type="gramEnd"/>
      <w:r w:rsidRPr="006E34AC">
        <w:t xml:space="preserve"> </w:t>
      </w:r>
      <w:proofErr w:type="gramStart"/>
      <w:r w:rsidRPr="006E34AC">
        <w:t>Variabel pertama disebut juga sebagai variabel tergantung dan variabel kedua disebut juga sebagai variabel bebas.</w:t>
      </w:r>
      <w:proofErr w:type="gramEnd"/>
      <w:r w:rsidRPr="006E34AC">
        <w:t xml:space="preserve"> </w:t>
      </w:r>
      <w:proofErr w:type="gramStart"/>
      <w:r w:rsidRPr="006E34AC">
        <w:t>Jika variabel bebas lebih dari satu, maka analisis regresi disebut regresi linear berganda.</w:t>
      </w:r>
      <w:proofErr w:type="gramEnd"/>
      <w:r w:rsidRPr="006E34AC">
        <w:t xml:space="preserve"> Adapun rumus analisis regresi berganda adalah sebagai berikut:</w:t>
      </w:r>
    </w:p>
    <w:p w:rsidR="002C2223" w:rsidRPr="006E34AC" w:rsidRDefault="002C2223" w:rsidP="002C2223">
      <w:pPr>
        <w:widowControl w:val="0"/>
        <w:autoSpaceDE w:val="0"/>
        <w:autoSpaceDN w:val="0"/>
        <w:adjustRightInd w:val="0"/>
        <w:ind w:left="720"/>
        <w:jc w:val="both"/>
      </w:pPr>
      <w:r w:rsidRPr="006E34AC">
        <w:t>Y = a + b</w:t>
      </w:r>
      <w:r w:rsidRPr="006E34AC">
        <w:rPr>
          <w:vertAlign w:val="subscript"/>
        </w:rPr>
        <w:t>1</w:t>
      </w:r>
      <w:r w:rsidRPr="006E34AC">
        <w:t>x</w:t>
      </w:r>
      <w:r w:rsidRPr="006E34AC">
        <w:rPr>
          <w:vertAlign w:val="subscript"/>
        </w:rPr>
        <w:t>1</w:t>
      </w:r>
      <w:r w:rsidRPr="006E34AC">
        <w:t xml:space="preserve"> + </w:t>
      </w:r>
      <w:proofErr w:type="gramStart"/>
      <w:r w:rsidRPr="006E34AC">
        <w:t>b</w:t>
      </w:r>
      <w:r w:rsidRPr="006E34AC">
        <w:rPr>
          <w:vertAlign w:val="subscript"/>
        </w:rPr>
        <w:t>2</w:t>
      </w:r>
      <w:r w:rsidRPr="006E34AC">
        <w:t>x</w:t>
      </w:r>
      <w:r w:rsidRPr="006E34AC">
        <w:rPr>
          <w:vertAlign w:val="subscript"/>
        </w:rPr>
        <w:t>2</w:t>
      </w:r>
      <w:r w:rsidRPr="006E34AC">
        <w:t xml:space="preserve">  +</w:t>
      </w:r>
      <w:proofErr w:type="gramEnd"/>
      <w:r w:rsidRPr="006E34AC">
        <w:t xml:space="preserve"> b</w:t>
      </w:r>
      <w:r w:rsidRPr="006E34AC">
        <w:rPr>
          <w:vertAlign w:val="subscript"/>
        </w:rPr>
        <w:t>3</w:t>
      </w:r>
      <w:r w:rsidRPr="006E34AC">
        <w:t>x</w:t>
      </w:r>
      <w:r w:rsidRPr="006E34AC">
        <w:rPr>
          <w:vertAlign w:val="subscript"/>
        </w:rPr>
        <w:t>3 +</w:t>
      </w:r>
      <w:r w:rsidRPr="006E34AC">
        <w:t xml:space="preserve"> e</w:t>
      </w:r>
    </w:p>
    <w:p w:rsidR="002C2223" w:rsidRPr="006E34AC" w:rsidRDefault="002C2223" w:rsidP="002C2223">
      <w:pPr>
        <w:widowControl w:val="0"/>
        <w:autoSpaceDE w:val="0"/>
        <w:autoSpaceDN w:val="0"/>
        <w:adjustRightInd w:val="0"/>
        <w:ind w:firstLine="90"/>
        <w:jc w:val="both"/>
      </w:pPr>
      <w:r w:rsidRPr="006E34AC">
        <w:t>Keterangan:</w:t>
      </w:r>
    </w:p>
    <w:p w:rsidR="002C2223" w:rsidRPr="006E34AC" w:rsidRDefault="002C2223" w:rsidP="002C2223">
      <w:pPr>
        <w:widowControl w:val="0"/>
        <w:autoSpaceDE w:val="0"/>
        <w:autoSpaceDN w:val="0"/>
        <w:adjustRightInd w:val="0"/>
        <w:ind w:firstLine="720"/>
        <w:jc w:val="both"/>
      </w:pPr>
      <w:r w:rsidRPr="006E34AC">
        <w:rPr>
          <w:i/>
          <w:iCs/>
        </w:rPr>
        <w:t xml:space="preserve">Y        </w:t>
      </w:r>
      <w:r w:rsidRPr="006E34AC">
        <w:t xml:space="preserve">= variabel dependent (kepuasan kerja) </w:t>
      </w:r>
    </w:p>
    <w:p w:rsidR="002C2223" w:rsidRPr="006E34AC" w:rsidRDefault="002C2223" w:rsidP="002C2223">
      <w:pPr>
        <w:widowControl w:val="0"/>
        <w:autoSpaceDE w:val="0"/>
        <w:autoSpaceDN w:val="0"/>
        <w:adjustRightInd w:val="0"/>
        <w:ind w:firstLine="720"/>
        <w:jc w:val="both"/>
      </w:pPr>
      <w:r w:rsidRPr="006E34AC">
        <w:rPr>
          <w:i/>
          <w:iCs/>
        </w:rPr>
        <w:t>X</w:t>
      </w:r>
      <w:r w:rsidRPr="006E34AC">
        <w:rPr>
          <w:i/>
          <w:iCs/>
          <w:vertAlign w:val="subscript"/>
        </w:rPr>
        <w:t>1</w:t>
      </w:r>
      <w:r w:rsidRPr="006E34AC">
        <w:rPr>
          <w:i/>
          <w:iCs/>
        </w:rPr>
        <w:t xml:space="preserve">      </w:t>
      </w:r>
      <w:r w:rsidRPr="006E34AC">
        <w:t>= variabel independent (Pelatihan)</w:t>
      </w:r>
    </w:p>
    <w:p w:rsidR="002C2223" w:rsidRPr="006E34AC" w:rsidRDefault="002C2223" w:rsidP="002C2223">
      <w:pPr>
        <w:widowControl w:val="0"/>
        <w:autoSpaceDE w:val="0"/>
        <w:autoSpaceDN w:val="0"/>
        <w:adjustRightInd w:val="0"/>
        <w:ind w:firstLine="720"/>
        <w:jc w:val="both"/>
        <w:rPr>
          <w:iCs/>
        </w:rPr>
      </w:pPr>
      <w:r w:rsidRPr="006E34AC">
        <w:rPr>
          <w:i/>
          <w:iCs/>
        </w:rPr>
        <w:t>X</w:t>
      </w:r>
      <w:r w:rsidRPr="006E34AC">
        <w:rPr>
          <w:i/>
          <w:iCs/>
          <w:vertAlign w:val="subscript"/>
        </w:rPr>
        <w:t>2</w:t>
      </w:r>
      <w:r w:rsidRPr="006E34AC">
        <w:rPr>
          <w:i/>
          <w:iCs/>
        </w:rPr>
        <w:t xml:space="preserve">      </w:t>
      </w:r>
      <w:r w:rsidRPr="006E34AC">
        <w:rPr>
          <w:iCs/>
        </w:rPr>
        <w:t>= variabel independent (pemberdayaan)</w:t>
      </w:r>
    </w:p>
    <w:p w:rsidR="002C2223" w:rsidRPr="006E34AC" w:rsidRDefault="002C2223" w:rsidP="002C2223">
      <w:pPr>
        <w:widowControl w:val="0"/>
        <w:autoSpaceDE w:val="0"/>
        <w:autoSpaceDN w:val="0"/>
        <w:adjustRightInd w:val="0"/>
        <w:ind w:firstLine="720"/>
        <w:jc w:val="both"/>
        <w:rPr>
          <w:iCs/>
        </w:rPr>
      </w:pPr>
      <w:r w:rsidRPr="006E34AC">
        <w:rPr>
          <w:i/>
          <w:iCs/>
        </w:rPr>
        <w:t>X</w:t>
      </w:r>
      <w:r w:rsidRPr="006E34AC">
        <w:rPr>
          <w:i/>
          <w:iCs/>
          <w:vertAlign w:val="subscript"/>
        </w:rPr>
        <w:t xml:space="preserve">3 </w:t>
      </w:r>
      <w:r w:rsidRPr="006E34AC">
        <w:rPr>
          <w:iCs/>
        </w:rPr>
        <w:t xml:space="preserve">     = variabel independent (efikasi diri)</w:t>
      </w:r>
    </w:p>
    <w:p w:rsidR="002C2223" w:rsidRPr="006E34AC" w:rsidRDefault="002C2223" w:rsidP="002C2223">
      <w:pPr>
        <w:widowControl w:val="0"/>
        <w:autoSpaceDE w:val="0"/>
        <w:autoSpaceDN w:val="0"/>
        <w:adjustRightInd w:val="0"/>
        <w:ind w:firstLine="720"/>
        <w:jc w:val="both"/>
      </w:pPr>
      <w:r w:rsidRPr="006E34AC">
        <w:t>a        = konstanta</w:t>
      </w:r>
    </w:p>
    <w:p w:rsidR="002C2223" w:rsidRPr="006E34AC" w:rsidRDefault="002C2223" w:rsidP="002C2223">
      <w:pPr>
        <w:widowControl w:val="0"/>
        <w:autoSpaceDE w:val="0"/>
        <w:autoSpaceDN w:val="0"/>
        <w:adjustRightInd w:val="0"/>
        <w:jc w:val="both"/>
      </w:pPr>
      <w:r w:rsidRPr="006E34AC">
        <w:t xml:space="preserve">      b</w:t>
      </w:r>
      <w:r w:rsidRPr="006E34AC">
        <w:rPr>
          <w:vertAlign w:val="subscript"/>
        </w:rPr>
        <w:t>1</w:t>
      </w:r>
      <w:r w:rsidRPr="006E34AC">
        <w:t>, b</w:t>
      </w:r>
      <w:r w:rsidRPr="006E34AC">
        <w:rPr>
          <w:vertAlign w:val="subscript"/>
        </w:rPr>
        <w:t xml:space="preserve">2, </w:t>
      </w:r>
      <w:proofErr w:type="gramStart"/>
      <w:r w:rsidRPr="006E34AC">
        <w:t>b</w:t>
      </w:r>
      <w:r w:rsidRPr="006E34AC">
        <w:rPr>
          <w:vertAlign w:val="subscript"/>
        </w:rPr>
        <w:t xml:space="preserve">3 </w:t>
      </w:r>
      <w:r w:rsidRPr="006E34AC">
        <w:t xml:space="preserve"> =</w:t>
      </w:r>
      <w:proofErr w:type="gramEnd"/>
      <w:r w:rsidRPr="006E34AC">
        <w:t xml:space="preserve"> koefisien regresi</w:t>
      </w:r>
    </w:p>
    <w:p w:rsidR="002C2223" w:rsidRPr="006E34AC" w:rsidRDefault="002C2223" w:rsidP="002C2223">
      <w:pPr>
        <w:widowControl w:val="0"/>
        <w:autoSpaceDE w:val="0"/>
        <w:autoSpaceDN w:val="0"/>
        <w:adjustRightInd w:val="0"/>
        <w:ind w:firstLine="720"/>
        <w:jc w:val="both"/>
      </w:pPr>
      <w:r w:rsidRPr="006E34AC">
        <w:t>e        = Standard Error</w:t>
      </w:r>
    </w:p>
    <w:p w:rsidR="002C2223" w:rsidRDefault="002C2223" w:rsidP="002C2223">
      <w:pPr>
        <w:jc w:val="both"/>
        <w:rPr>
          <w:b/>
        </w:rPr>
      </w:pPr>
    </w:p>
    <w:p w:rsidR="002C2223" w:rsidRPr="006E34AC" w:rsidRDefault="002C2223" w:rsidP="002C2223">
      <w:pPr>
        <w:jc w:val="both"/>
        <w:rPr>
          <w:b/>
        </w:rPr>
      </w:pPr>
      <w:r w:rsidRPr="006E34AC">
        <w:rPr>
          <w:b/>
        </w:rPr>
        <w:t>HASIL PENELITIAN DAN PEMBAHASAN</w:t>
      </w:r>
    </w:p>
    <w:p w:rsidR="002C2223" w:rsidRPr="006E34AC" w:rsidRDefault="002C2223" w:rsidP="002C2223">
      <w:pPr>
        <w:jc w:val="both"/>
        <w:rPr>
          <w:b/>
        </w:rPr>
      </w:pPr>
      <w:r w:rsidRPr="006E34AC">
        <w:rPr>
          <w:b/>
        </w:rPr>
        <w:t>Uji Normalitas</w:t>
      </w:r>
    </w:p>
    <w:p w:rsidR="002C2223" w:rsidRPr="006E34AC" w:rsidRDefault="002C2223" w:rsidP="002C2223">
      <w:pPr>
        <w:ind w:firstLine="720"/>
        <w:jc w:val="both"/>
      </w:pPr>
      <w:proofErr w:type="gramStart"/>
      <w:r w:rsidRPr="006E34AC">
        <w:t>Uji normalitas merupakan persyaratan penting yang harus terpenuhi dalam analisis regresi.</w:t>
      </w:r>
      <w:proofErr w:type="gramEnd"/>
      <w:r w:rsidRPr="006E34AC">
        <w:t xml:space="preserve"> </w:t>
      </w:r>
      <w:proofErr w:type="gramStart"/>
      <w:r w:rsidRPr="006E34AC">
        <w:t>Uji ini digunakan untuk mengetahui apakah dalam sebuah model regresi, variabel dependen memiliki distribusi normal atau tidak.</w:t>
      </w:r>
      <w:proofErr w:type="gramEnd"/>
    </w:p>
    <w:p w:rsidR="002C2223" w:rsidRPr="006E34AC" w:rsidRDefault="002C2223" w:rsidP="002C2223">
      <w:pPr>
        <w:jc w:val="both"/>
        <w:rPr>
          <w:b/>
        </w:rPr>
      </w:pPr>
      <w:r w:rsidRPr="006E34AC">
        <w:rPr>
          <w:b/>
          <w:noProof/>
        </w:rPr>
        <w:drawing>
          <wp:inline distT="0" distB="0" distL="0" distR="0">
            <wp:extent cx="2541270" cy="1962912"/>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552135" cy="1971304"/>
                    </a:xfrm>
                    <a:prstGeom prst="rect">
                      <a:avLst/>
                    </a:prstGeom>
                    <a:noFill/>
                    <a:ln w="9525">
                      <a:noFill/>
                      <a:miter lim="800000"/>
                      <a:headEnd/>
                      <a:tailEnd/>
                    </a:ln>
                  </pic:spPr>
                </pic:pic>
              </a:graphicData>
            </a:graphic>
          </wp:inline>
        </w:drawing>
      </w:r>
    </w:p>
    <w:p w:rsidR="002C2223" w:rsidRPr="006E34AC" w:rsidRDefault="002C2223" w:rsidP="002C2223">
      <w:pPr>
        <w:jc w:val="center"/>
        <w:rPr>
          <w:b/>
        </w:rPr>
      </w:pPr>
      <w:r w:rsidRPr="006E34AC">
        <w:rPr>
          <w:b/>
        </w:rPr>
        <w:t xml:space="preserve">Gambar </w:t>
      </w:r>
      <w:r>
        <w:rPr>
          <w:b/>
        </w:rPr>
        <w:t xml:space="preserve">1 </w:t>
      </w:r>
      <w:r w:rsidRPr="006E34AC">
        <w:rPr>
          <w:b/>
        </w:rPr>
        <w:t>Uji Normalitas</w:t>
      </w:r>
    </w:p>
    <w:p w:rsidR="002C2223" w:rsidRPr="006E34AC" w:rsidRDefault="002C2223" w:rsidP="002C2223">
      <w:pPr>
        <w:jc w:val="both"/>
      </w:pPr>
      <w:r w:rsidRPr="006E34AC">
        <w:tab/>
      </w:r>
      <w:r w:rsidRPr="006E34AC">
        <w:rPr>
          <w:rFonts w:eastAsiaTheme="minorEastAsia"/>
        </w:rPr>
        <w:t>Dari gambar diatas dapat dilihat bahwa data menyebar disekitar diagram dan mengikuti model regresi sehingga dapat disimpulkan bahwa data yang diolah merupakan data yang ber</w:t>
      </w:r>
      <w:r w:rsidRPr="006E34AC">
        <w:t>distribusi normal, maka model regresi memenuhi asumsi normal.</w:t>
      </w:r>
    </w:p>
    <w:p w:rsidR="002C2223" w:rsidRPr="006E34AC" w:rsidRDefault="002C2223" w:rsidP="002C2223">
      <w:pPr>
        <w:jc w:val="both"/>
      </w:pPr>
    </w:p>
    <w:p w:rsidR="002C2223" w:rsidRPr="006E34AC" w:rsidRDefault="002C2223" w:rsidP="002C2223">
      <w:pPr>
        <w:jc w:val="both"/>
        <w:rPr>
          <w:b/>
        </w:rPr>
      </w:pPr>
      <w:r w:rsidRPr="006E34AC">
        <w:rPr>
          <w:b/>
        </w:rPr>
        <w:t>Uji Multikolinearitas</w:t>
      </w:r>
    </w:p>
    <w:p w:rsidR="002C2223" w:rsidRPr="006E34AC" w:rsidRDefault="002C2223" w:rsidP="002C2223">
      <w:pPr>
        <w:ind w:firstLine="720"/>
        <w:jc w:val="both"/>
      </w:pPr>
      <w:proofErr w:type="gramStart"/>
      <w:r w:rsidRPr="006E34AC">
        <w:t>Uji multikolinearitas digunakan untuk menguji adanya hubungan linear yang sempurna (mendekati sempurna) antara beberapa atau semua variabel bebas.</w:t>
      </w:r>
      <w:proofErr w:type="gramEnd"/>
      <w:r w:rsidRPr="006E34AC">
        <w:t xml:space="preserve"> </w:t>
      </w:r>
    </w:p>
    <w:p w:rsidR="0095385B" w:rsidRDefault="0095385B" w:rsidP="002C2223">
      <w:pPr>
        <w:jc w:val="center"/>
        <w:rPr>
          <w:b/>
        </w:rPr>
      </w:pPr>
    </w:p>
    <w:p w:rsidR="00574B0A" w:rsidRDefault="00574B0A" w:rsidP="002C2223">
      <w:pPr>
        <w:jc w:val="center"/>
        <w:rPr>
          <w:b/>
        </w:rPr>
      </w:pPr>
    </w:p>
    <w:p w:rsidR="00574B0A" w:rsidRDefault="00574B0A" w:rsidP="002C2223">
      <w:pPr>
        <w:jc w:val="center"/>
        <w:rPr>
          <w:b/>
        </w:rPr>
      </w:pPr>
    </w:p>
    <w:p w:rsidR="00574B0A" w:rsidRDefault="00574B0A" w:rsidP="002C2223">
      <w:pPr>
        <w:jc w:val="center"/>
        <w:rPr>
          <w:b/>
        </w:rPr>
      </w:pPr>
    </w:p>
    <w:p w:rsidR="00574B0A" w:rsidRDefault="00574B0A" w:rsidP="002C2223">
      <w:pPr>
        <w:jc w:val="center"/>
        <w:rPr>
          <w:b/>
        </w:rPr>
      </w:pPr>
    </w:p>
    <w:p w:rsidR="00574B0A" w:rsidRDefault="00574B0A" w:rsidP="002C2223">
      <w:pPr>
        <w:jc w:val="center"/>
        <w:rPr>
          <w:b/>
        </w:rPr>
      </w:pPr>
    </w:p>
    <w:p w:rsidR="00574B0A" w:rsidRDefault="00574B0A" w:rsidP="002C2223">
      <w:pPr>
        <w:jc w:val="center"/>
        <w:rPr>
          <w:b/>
        </w:rPr>
      </w:pPr>
    </w:p>
    <w:p w:rsidR="0095385B" w:rsidRDefault="0095385B" w:rsidP="002C2223">
      <w:pPr>
        <w:jc w:val="center"/>
        <w:rPr>
          <w:b/>
        </w:rPr>
      </w:pPr>
    </w:p>
    <w:p w:rsidR="0095385B" w:rsidRDefault="002C2223" w:rsidP="002C2223">
      <w:pPr>
        <w:jc w:val="center"/>
        <w:rPr>
          <w:b/>
        </w:rPr>
      </w:pPr>
      <w:r w:rsidRPr="006E34AC">
        <w:rPr>
          <w:b/>
        </w:rPr>
        <w:lastRenderedPageBreak/>
        <w:t xml:space="preserve">Tabel </w:t>
      </w:r>
      <w:r>
        <w:rPr>
          <w:b/>
        </w:rPr>
        <w:t xml:space="preserve">1 </w:t>
      </w:r>
    </w:p>
    <w:p w:rsidR="002C2223" w:rsidRPr="006E34AC" w:rsidRDefault="002C2223" w:rsidP="002C2223">
      <w:pPr>
        <w:jc w:val="center"/>
        <w:rPr>
          <w:b/>
        </w:rPr>
      </w:pPr>
      <w:r w:rsidRPr="006E34AC">
        <w:rPr>
          <w:b/>
        </w:rPr>
        <w:t>Uji Multikolinearitas</w:t>
      </w:r>
    </w:p>
    <w:tbl>
      <w:tblPr>
        <w:tblW w:w="4226" w:type="dxa"/>
        <w:jc w:val="center"/>
        <w:tblInd w:w="7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0"/>
        <w:gridCol w:w="1638"/>
        <w:gridCol w:w="1175"/>
        <w:gridCol w:w="1064"/>
        <w:gridCol w:w="309"/>
      </w:tblGrid>
      <w:tr w:rsidR="002C2223" w:rsidRPr="002C2223" w:rsidTr="00354040">
        <w:trPr>
          <w:cantSplit/>
          <w:jc w:val="center"/>
        </w:trPr>
        <w:tc>
          <w:tcPr>
            <w:tcW w:w="4226" w:type="dxa"/>
            <w:gridSpan w:val="5"/>
            <w:tcBorders>
              <w:top w:val="nil"/>
              <w:left w:val="nil"/>
              <w:bottom w:val="nil"/>
              <w:right w:val="nil"/>
            </w:tcBorders>
            <w:shd w:val="clear" w:color="auto" w:fill="FFFFFF"/>
            <w:vAlign w:val="center"/>
          </w:tcPr>
          <w:p w:rsidR="002C2223" w:rsidRPr="002C2223" w:rsidRDefault="002C2223" w:rsidP="00AF4BD1">
            <w:pPr>
              <w:autoSpaceDE w:val="0"/>
              <w:autoSpaceDN w:val="0"/>
              <w:adjustRightInd w:val="0"/>
              <w:ind w:left="60" w:right="60"/>
              <w:jc w:val="center"/>
              <w:rPr>
                <w:color w:val="000000"/>
                <w:sz w:val="18"/>
                <w:szCs w:val="18"/>
              </w:rPr>
            </w:pPr>
            <w:r w:rsidRPr="002C2223">
              <w:rPr>
                <w:b/>
                <w:bCs/>
                <w:color w:val="000000"/>
                <w:sz w:val="18"/>
                <w:szCs w:val="18"/>
              </w:rPr>
              <w:t>Coefficients</w:t>
            </w:r>
            <w:r w:rsidRPr="002C2223">
              <w:rPr>
                <w:b/>
                <w:bCs/>
                <w:color w:val="000000"/>
                <w:sz w:val="18"/>
                <w:szCs w:val="18"/>
                <w:vertAlign w:val="superscript"/>
              </w:rPr>
              <w:t>a</w:t>
            </w:r>
          </w:p>
        </w:tc>
      </w:tr>
      <w:tr w:rsidR="002C2223" w:rsidRPr="002C2223" w:rsidTr="00354040">
        <w:trPr>
          <w:gridAfter w:val="1"/>
          <w:wAfter w:w="310" w:type="dxa"/>
          <w:cantSplit/>
          <w:jc w:val="center"/>
        </w:trPr>
        <w:tc>
          <w:tcPr>
            <w:tcW w:w="1671" w:type="dxa"/>
            <w:gridSpan w:val="2"/>
            <w:vMerge w:val="restart"/>
            <w:tcBorders>
              <w:top w:val="single" w:sz="16" w:space="0" w:color="000000"/>
              <w:left w:val="single" w:sz="16" w:space="0" w:color="000000"/>
              <w:bottom w:val="nil"/>
              <w:right w:val="nil"/>
            </w:tcBorders>
            <w:shd w:val="clear" w:color="auto" w:fill="FFFFFF"/>
            <w:vAlign w:val="bottom"/>
          </w:tcPr>
          <w:p w:rsidR="002C2223" w:rsidRPr="002C2223" w:rsidRDefault="002C2223" w:rsidP="00AF4BD1">
            <w:pPr>
              <w:autoSpaceDE w:val="0"/>
              <w:autoSpaceDN w:val="0"/>
              <w:adjustRightInd w:val="0"/>
              <w:ind w:left="60" w:right="60"/>
              <w:jc w:val="both"/>
              <w:rPr>
                <w:color w:val="000000"/>
                <w:sz w:val="18"/>
                <w:szCs w:val="18"/>
              </w:rPr>
            </w:pPr>
            <w:r w:rsidRPr="002C2223">
              <w:rPr>
                <w:color w:val="000000"/>
                <w:sz w:val="18"/>
                <w:szCs w:val="18"/>
              </w:rPr>
              <w:t>Model</w:t>
            </w:r>
          </w:p>
        </w:tc>
        <w:tc>
          <w:tcPr>
            <w:tcW w:w="2245" w:type="dxa"/>
            <w:gridSpan w:val="2"/>
            <w:tcBorders>
              <w:top w:val="single" w:sz="16" w:space="0" w:color="000000"/>
              <w:right w:val="single" w:sz="16" w:space="0" w:color="000000"/>
            </w:tcBorders>
            <w:shd w:val="clear" w:color="auto" w:fill="FFFFFF"/>
            <w:vAlign w:val="bottom"/>
          </w:tcPr>
          <w:p w:rsidR="002C2223" w:rsidRPr="002C2223" w:rsidRDefault="002C2223" w:rsidP="002C2223">
            <w:pPr>
              <w:autoSpaceDE w:val="0"/>
              <w:autoSpaceDN w:val="0"/>
              <w:adjustRightInd w:val="0"/>
              <w:ind w:left="60" w:right="60"/>
              <w:jc w:val="center"/>
              <w:rPr>
                <w:color w:val="000000"/>
                <w:sz w:val="18"/>
                <w:szCs w:val="18"/>
              </w:rPr>
            </w:pPr>
            <w:r w:rsidRPr="002C2223">
              <w:rPr>
                <w:color w:val="000000"/>
                <w:sz w:val="18"/>
                <w:szCs w:val="18"/>
              </w:rPr>
              <w:t>Collinearity Statistics</w:t>
            </w:r>
          </w:p>
        </w:tc>
      </w:tr>
      <w:tr w:rsidR="002C2223" w:rsidRPr="002C2223" w:rsidTr="00354040">
        <w:trPr>
          <w:gridAfter w:val="1"/>
          <w:wAfter w:w="310" w:type="dxa"/>
          <w:cantSplit/>
          <w:jc w:val="center"/>
        </w:trPr>
        <w:tc>
          <w:tcPr>
            <w:tcW w:w="1671" w:type="dxa"/>
            <w:gridSpan w:val="2"/>
            <w:vMerge/>
            <w:tcBorders>
              <w:top w:val="single" w:sz="16" w:space="0" w:color="000000"/>
              <w:left w:val="single" w:sz="16" w:space="0" w:color="000000"/>
              <w:bottom w:val="nil"/>
              <w:right w:val="nil"/>
            </w:tcBorders>
            <w:shd w:val="clear" w:color="auto" w:fill="FFFFFF"/>
            <w:vAlign w:val="bottom"/>
          </w:tcPr>
          <w:p w:rsidR="002C2223" w:rsidRPr="002C2223" w:rsidRDefault="002C2223" w:rsidP="00AF4BD1">
            <w:pPr>
              <w:autoSpaceDE w:val="0"/>
              <w:autoSpaceDN w:val="0"/>
              <w:adjustRightInd w:val="0"/>
              <w:jc w:val="both"/>
              <w:rPr>
                <w:color w:val="000000"/>
                <w:sz w:val="18"/>
                <w:szCs w:val="18"/>
              </w:rPr>
            </w:pPr>
          </w:p>
        </w:tc>
        <w:tc>
          <w:tcPr>
            <w:tcW w:w="1178" w:type="dxa"/>
            <w:tcBorders>
              <w:bottom w:val="single" w:sz="16" w:space="0" w:color="000000"/>
            </w:tcBorders>
            <w:shd w:val="clear" w:color="auto" w:fill="FFFFFF"/>
            <w:vAlign w:val="bottom"/>
          </w:tcPr>
          <w:p w:rsidR="002C2223" w:rsidRPr="002C2223" w:rsidRDefault="002C2223" w:rsidP="002C2223">
            <w:pPr>
              <w:autoSpaceDE w:val="0"/>
              <w:autoSpaceDN w:val="0"/>
              <w:adjustRightInd w:val="0"/>
              <w:ind w:left="60" w:right="60"/>
              <w:jc w:val="center"/>
              <w:rPr>
                <w:color w:val="000000"/>
                <w:sz w:val="18"/>
                <w:szCs w:val="18"/>
              </w:rPr>
            </w:pPr>
            <w:r w:rsidRPr="002C2223">
              <w:rPr>
                <w:color w:val="000000"/>
                <w:sz w:val="18"/>
                <w:szCs w:val="18"/>
              </w:rPr>
              <w:t>Tolerance</w:t>
            </w:r>
          </w:p>
        </w:tc>
        <w:tc>
          <w:tcPr>
            <w:tcW w:w="1067" w:type="dxa"/>
            <w:tcBorders>
              <w:bottom w:val="single" w:sz="16" w:space="0" w:color="000000"/>
              <w:right w:val="single" w:sz="16" w:space="0" w:color="000000"/>
            </w:tcBorders>
            <w:shd w:val="clear" w:color="auto" w:fill="FFFFFF"/>
            <w:vAlign w:val="bottom"/>
          </w:tcPr>
          <w:p w:rsidR="002C2223" w:rsidRPr="002C2223" w:rsidRDefault="002C2223" w:rsidP="002C2223">
            <w:pPr>
              <w:autoSpaceDE w:val="0"/>
              <w:autoSpaceDN w:val="0"/>
              <w:adjustRightInd w:val="0"/>
              <w:ind w:left="60" w:right="60"/>
              <w:jc w:val="center"/>
              <w:rPr>
                <w:color w:val="000000"/>
                <w:sz w:val="18"/>
                <w:szCs w:val="18"/>
              </w:rPr>
            </w:pPr>
            <w:r w:rsidRPr="002C2223">
              <w:rPr>
                <w:color w:val="000000"/>
                <w:sz w:val="18"/>
                <w:szCs w:val="18"/>
              </w:rPr>
              <w:t>VIF</w:t>
            </w:r>
          </w:p>
        </w:tc>
      </w:tr>
      <w:tr w:rsidR="002C2223" w:rsidRPr="002C2223" w:rsidTr="00354040">
        <w:trPr>
          <w:gridAfter w:val="1"/>
          <w:wAfter w:w="310" w:type="dxa"/>
          <w:cantSplit/>
          <w:jc w:val="center"/>
        </w:trPr>
        <w:tc>
          <w:tcPr>
            <w:tcW w:w="29" w:type="dxa"/>
            <w:vMerge w:val="restart"/>
            <w:tcBorders>
              <w:top w:val="single" w:sz="16" w:space="0" w:color="000000"/>
              <w:left w:val="single" w:sz="16" w:space="0" w:color="000000"/>
              <w:bottom w:val="single" w:sz="16" w:space="0" w:color="000000"/>
              <w:right w:val="nil"/>
            </w:tcBorders>
            <w:shd w:val="clear" w:color="auto" w:fill="FFFFFF"/>
          </w:tcPr>
          <w:p w:rsidR="002C2223" w:rsidRPr="002C2223" w:rsidRDefault="002C2223" w:rsidP="00AF4BD1">
            <w:pPr>
              <w:autoSpaceDE w:val="0"/>
              <w:autoSpaceDN w:val="0"/>
              <w:adjustRightInd w:val="0"/>
              <w:ind w:left="60" w:right="60"/>
              <w:jc w:val="both"/>
              <w:rPr>
                <w:color w:val="000000"/>
                <w:sz w:val="18"/>
                <w:szCs w:val="18"/>
              </w:rPr>
            </w:pPr>
            <w:r w:rsidRPr="002C2223">
              <w:rPr>
                <w:color w:val="000000"/>
                <w:sz w:val="18"/>
                <w:szCs w:val="18"/>
              </w:rPr>
              <w:t>1</w:t>
            </w:r>
          </w:p>
        </w:tc>
        <w:tc>
          <w:tcPr>
            <w:tcW w:w="1642" w:type="dxa"/>
            <w:tcBorders>
              <w:top w:val="single" w:sz="16" w:space="0" w:color="000000"/>
              <w:left w:val="nil"/>
              <w:bottom w:val="nil"/>
              <w:right w:val="single" w:sz="16" w:space="0" w:color="000000"/>
            </w:tcBorders>
            <w:shd w:val="clear" w:color="auto" w:fill="FFFFFF"/>
          </w:tcPr>
          <w:p w:rsidR="002C2223" w:rsidRPr="002C2223" w:rsidRDefault="002C2223" w:rsidP="00AF4BD1">
            <w:pPr>
              <w:autoSpaceDE w:val="0"/>
              <w:autoSpaceDN w:val="0"/>
              <w:adjustRightInd w:val="0"/>
              <w:ind w:left="60" w:right="60"/>
              <w:jc w:val="both"/>
              <w:rPr>
                <w:color w:val="000000"/>
                <w:sz w:val="18"/>
                <w:szCs w:val="18"/>
              </w:rPr>
            </w:pPr>
            <w:r w:rsidRPr="002C2223">
              <w:rPr>
                <w:color w:val="000000"/>
                <w:sz w:val="18"/>
                <w:szCs w:val="18"/>
              </w:rPr>
              <w:t>(Constant)</w:t>
            </w:r>
          </w:p>
        </w:tc>
        <w:tc>
          <w:tcPr>
            <w:tcW w:w="1178" w:type="dxa"/>
            <w:tcBorders>
              <w:top w:val="single" w:sz="16" w:space="0" w:color="000000"/>
              <w:bottom w:val="nil"/>
            </w:tcBorders>
            <w:shd w:val="clear" w:color="auto" w:fill="FFFFFF"/>
            <w:vAlign w:val="center"/>
          </w:tcPr>
          <w:p w:rsidR="002C2223" w:rsidRPr="002C2223" w:rsidRDefault="002C2223" w:rsidP="002C2223">
            <w:pPr>
              <w:autoSpaceDE w:val="0"/>
              <w:autoSpaceDN w:val="0"/>
              <w:adjustRightInd w:val="0"/>
              <w:jc w:val="center"/>
              <w:rPr>
                <w:sz w:val="18"/>
                <w:szCs w:val="18"/>
              </w:rPr>
            </w:pPr>
          </w:p>
        </w:tc>
        <w:tc>
          <w:tcPr>
            <w:tcW w:w="1067" w:type="dxa"/>
            <w:tcBorders>
              <w:top w:val="single" w:sz="16" w:space="0" w:color="000000"/>
              <w:bottom w:val="nil"/>
              <w:right w:val="single" w:sz="16" w:space="0" w:color="000000"/>
            </w:tcBorders>
            <w:shd w:val="clear" w:color="auto" w:fill="FFFFFF"/>
            <w:vAlign w:val="center"/>
          </w:tcPr>
          <w:p w:rsidR="002C2223" w:rsidRPr="002C2223" w:rsidRDefault="002C2223" w:rsidP="002C2223">
            <w:pPr>
              <w:autoSpaceDE w:val="0"/>
              <w:autoSpaceDN w:val="0"/>
              <w:adjustRightInd w:val="0"/>
              <w:jc w:val="center"/>
              <w:rPr>
                <w:sz w:val="18"/>
                <w:szCs w:val="18"/>
              </w:rPr>
            </w:pPr>
          </w:p>
        </w:tc>
      </w:tr>
      <w:tr w:rsidR="002C2223" w:rsidRPr="002C2223" w:rsidTr="00354040">
        <w:trPr>
          <w:gridAfter w:val="1"/>
          <w:wAfter w:w="310" w:type="dxa"/>
          <w:cantSplit/>
          <w:jc w:val="center"/>
        </w:trPr>
        <w:tc>
          <w:tcPr>
            <w:tcW w:w="29" w:type="dxa"/>
            <w:vMerge/>
            <w:tcBorders>
              <w:top w:val="single" w:sz="16" w:space="0" w:color="000000"/>
              <w:left w:val="single" w:sz="16" w:space="0" w:color="000000"/>
              <w:bottom w:val="single" w:sz="16" w:space="0" w:color="000000"/>
              <w:right w:val="nil"/>
            </w:tcBorders>
            <w:shd w:val="clear" w:color="auto" w:fill="FFFFFF"/>
          </w:tcPr>
          <w:p w:rsidR="002C2223" w:rsidRPr="002C2223" w:rsidRDefault="002C2223" w:rsidP="00AF4BD1">
            <w:pPr>
              <w:autoSpaceDE w:val="0"/>
              <w:autoSpaceDN w:val="0"/>
              <w:adjustRightInd w:val="0"/>
              <w:jc w:val="both"/>
              <w:rPr>
                <w:sz w:val="18"/>
                <w:szCs w:val="18"/>
              </w:rPr>
            </w:pPr>
          </w:p>
        </w:tc>
        <w:tc>
          <w:tcPr>
            <w:tcW w:w="1642" w:type="dxa"/>
            <w:tcBorders>
              <w:top w:val="nil"/>
              <w:left w:val="nil"/>
              <w:bottom w:val="nil"/>
              <w:right w:val="single" w:sz="16" w:space="0" w:color="000000"/>
            </w:tcBorders>
            <w:shd w:val="clear" w:color="auto" w:fill="FFFFFF"/>
          </w:tcPr>
          <w:p w:rsidR="002C2223" w:rsidRPr="002C2223" w:rsidRDefault="002C2223" w:rsidP="00AF4BD1">
            <w:pPr>
              <w:autoSpaceDE w:val="0"/>
              <w:autoSpaceDN w:val="0"/>
              <w:adjustRightInd w:val="0"/>
              <w:ind w:left="60" w:right="60"/>
              <w:jc w:val="both"/>
              <w:rPr>
                <w:color w:val="000000"/>
                <w:sz w:val="18"/>
                <w:szCs w:val="18"/>
              </w:rPr>
            </w:pPr>
            <w:r w:rsidRPr="002C2223">
              <w:rPr>
                <w:color w:val="000000"/>
                <w:sz w:val="18"/>
                <w:szCs w:val="18"/>
              </w:rPr>
              <w:t>Pelatihan</w:t>
            </w:r>
          </w:p>
        </w:tc>
        <w:tc>
          <w:tcPr>
            <w:tcW w:w="1178" w:type="dxa"/>
            <w:tcBorders>
              <w:top w:val="nil"/>
              <w:bottom w:val="nil"/>
            </w:tcBorders>
            <w:shd w:val="clear" w:color="auto" w:fill="FFFFFF"/>
            <w:vAlign w:val="center"/>
          </w:tcPr>
          <w:p w:rsidR="002C2223" w:rsidRPr="002C2223" w:rsidRDefault="002C2223" w:rsidP="002C2223">
            <w:pPr>
              <w:autoSpaceDE w:val="0"/>
              <w:autoSpaceDN w:val="0"/>
              <w:adjustRightInd w:val="0"/>
              <w:ind w:left="60" w:right="60"/>
              <w:jc w:val="center"/>
              <w:rPr>
                <w:color w:val="000000"/>
                <w:sz w:val="18"/>
                <w:szCs w:val="18"/>
              </w:rPr>
            </w:pPr>
            <w:r w:rsidRPr="002C2223">
              <w:rPr>
                <w:color w:val="000000"/>
                <w:sz w:val="18"/>
                <w:szCs w:val="18"/>
              </w:rPr>
              <w:t>,995</w:t>
            </w:r>
          </w:p>
        </w:tc>
        <w:tc>
          <w:tcPr>
            <w:tcW w:w="1067" w:type="dxa"/>
            <w:tcBorders>
              <w:top w:val="nil"/>
              <w:bottom w:val="nil"/>
              <w:right w:val="single" w:sz="16" w:space="0" w:color="000000"/>
            </w:tcBorders>
            <w:shd w:val="clear" w:color="auto" w:fill="FFFFFF"/>
            <w:vAlign w:val="center"/>
          </w:tcPr>
          <w:p w:rsidR="002C2223" w:rsidRPr="002C2223" w:rsidRDefault="002C2223" w:rsidP="002C2223">
            <w:pPr>
              <w:autoSpaceDE w:val="0"/>
              <w:autoSpaceDN w:val="0"/>
              <w:adjustRightInd w:val="0"/>
              <w:ind w:left="60" w:right="60"/>
              <w:jc w:val="center"/>
              <w:rPr>
                <w:color w:val="000000"/>
                <w:sz w:val="18"/>
                <w:szCs w:val="18"/>
              </w:rPr>
            </w:pPr>
            <w:r w:rsidRPr="002C2223">
              <w:rPr>
                <w:color w:val="000000"/>
                <w:sz w:val="18"/>
                <w:szCs w:val="18"/>
              </w:rPr>
              <w:t>1,005</w:t>
            </w:r>
          </w:p>
        </w:tc>
      </w:tr>
      <w:tr w:rsidR="002C2223" w:rsidRPr="002C2223" w:rsidTr="00354040">
        <w:trPr>
          <w:gridAfter w:val="1"/>
          <w:wAfter w:w="310" w:type="dxa"/>
          <w:cantSplit/>
          <w:jc w:val="center"/>
        </w:trPr>
        <w:tc>
          <w:tcPr>
            <w:tcW w:w="29" w:type="dxa"/>
            <w:vMerge/>
            <w:tcBorders>
              <w:top w:val="single" w:sz="16" w:space="0" w:color="000000"/>
              <w:left w:val="single" w:sz="16" w:space="0" w:color="000000"/>
              <w:bottom w:val="single" w:sz="16" w:space="0" w:color="000000"/>
              <w:right w:val="nil"/>
            </w:tcBorders>
            <w:shd w:val="clear" w:color="auto" w:fill="FFFFFF"/>
          </w:tcPr>
          <w:p w:rsidR="002C2223" w:rsidRPr="002C2223" w:rsidRDefault="002C2223" w:rsidP="00AF4BD1">
            <w:pPr>
              <w:autoSpaceDE w:val="0"/>
              <w:autoSpaceDN w:val="0"/>
              <w:adjustRightInd w:val="0"/>
              <w:jc w:val="both"/>
              <w:rPr>
                <w:color w:val="000000"/>
                <w:sz w:val="18"/>
                <w:szCs w:val="18"/>
              </w:rPr>
            </w:pPr>
          </w:p>
        </w:tc>
        <w:tc>
          <w:tcPr>
            <w:tcW w:w="1642" w:type="dxa"/>
            <w:tcBorders>
              <w:top w:val="nil"/>
              <w:left w:val="nil"/>
              <w:bottom w:val="nil"/>
              <w:right w:val="single" w:sz="16" w:space="0" w:color="000000"/>
            </w:tcBorders>
            <w:shd w:val="clear" w:color="auto" w:fill="FFFFFF"/>
          </w:tcPr>
          <w:p w:rsidR="002C2223" w:rsidRPr="002C2223" w:rsidRDefault="002C2223" w:rsidP="00AF4BD1">
            <w:pPr>
              <w:autoSpaceDE w:val="0"/>
              <w:autoSpaceDN w:val="0"/>
              <w:adjustRightInd w:val="0"/>
              <w:ind w:left="60" w:right="60"/>
              <w:jc w:val="both"/>
              <w:rPr>
                <w:color w:val="000000"/>
                <w:sz w:val="18"/>
                <w:szCs w:val="18"/>
              </w:rPr>
            </w:pPr>
            <w:r w:rsidRPr="002C2223">
              <w:rPr>
                <w:color w:val="000000"/>
                <w:sz w:val="18"/>
                <w:szCs w:val="18"/>
              </w:rPr>
              <w:t>Pemberdayaan</w:t>
            </w:r>
          </w:p>
        </w:tc>
        <w:tc>
          <w:tcPr>
            <w:tcW w:w="1178" w:type="dxa"/>
            <w:tcBorders>
              <w:top w:val="nil"/>
              <w:bottom w:val="nil"/>
            </w:tcBorders>
            <w:shd w:val="clear" w:color="auto" w:fill="FFFFFF"/>
            <w:vAlign w:val="center"/>
          </w:tcPr>
          <w:p w:rsidR="002C2223" w:rsidRPr="002C2223" w:rsidRDefault="002C2223" w:rsidP="002C2223">
            <w:pPr>
              <w:autoSpaceDE w:val="0"/>
              <w:autoSpaceDN w:val="0"/>
              <w:adjustRightInd w:val="0"/>
              <w:ind w:left="60" w:right="60"/>
              <w:jc w:val="center"/>
              <w:rPr>
                <w:color w:val="000000"/>
                <w:sz w:val="18"/>
                <w:szCs w:val="18"/>
              </w:rPr>
            </w:pPr>
            <w:r w:rsidRPr="002C2223">
              <w:rPr>
                <w:color w:val="000000"/>
                <w:sz w:val="18"/>
                <w:szCs w:val="18"/>
              </w:rPr>
              <w:t>,387</w:t>
            </w:r>
          </w:p>
        </w:tc>
        <w:tc>
          <w:tcPr>
            <w:tcW w:w="1067" w:type="dxa"/>
            <w:tcBorders>
              <w:top w:val="nil"/>
              <w:bottom w:val="nil"/>
              <w:right w:val="single" w:sz="16" w:space="0" w:color="000000"/>
            </w:tcBorders>
            <w:shd w:val="clear" w:color="auto" w:fill="FFFFFF"/>
            <w:vAlign w:val="center"/>
          </w:tcPr>
          <w:p w:rsidR="002C2223" w:rsidRPr="002C2223" w:rsidRDefault="002C2223" w:rsidP="002C2223">
            <w:pPr>
              <w:autoSpaceDE w:val="0"/>
              <w:autoSpaceDN w:val="0"/>
              <w:adjustRightInd w:val="0"/>
              <w:ind w:left="60" w:right="60"/>
              <w:jc w:val="center"/>
              <w:rPr>
                <w:color w:val="000000"/>
                <w:sz w:val="18"/>
                <w:szCs w:val="18"/>
              </w:rPr>
            </w:pPr>
            <w:r w:rsidRPr="002C2223">
              <w:rPr>
                <w:color w:val="000000"/>
                <w:sz w:val="18"/>
                <w:szCs w:val="18"/>
              </w:rPr>
              <w:t>2,586</w:t>
            </w:r>
          </w:p>
        </w:tc>
      </w:tr>
      <w:tr w:rsidR="002C2223" w:rsidRPr="002C2223" w:rsidTr="00354040">
        <w:trPr>
          <w:gridAfter w:val="1"/>
          <w:wAfter w:w="310" w:type="dxa"/>
          <w:cantSplit/>
          <w:jc w:val="center"/>
        </w:trPr>
        <w:tc>
          <w:tcPr>
            <w:tcW w:w="29" w:type="dxa"/>
            <w:vMerge/>
            <w:tcBorders>
              <w:top w:val="single" w:sz="16" w:space="0" w:color="000000"/>
              <w:left w:val="single" w:sz="16" w:space="0" w:color="000000"/>
              <w:bottom w:val="single" w:sz="16" w:space="0" w:color="000000"/>
              <w:right w:val="nil"/>
            </w:tcBorders>
            <w:shd w:val="clear" w:color="auto" w:fill="FFFFFF"/>
          </w:tcPr>
          <w:p w:rsidR="002C2223" w:rsidRPr="002C2223" w:rsidRDefault="002C2223" w:rsidP="00AF4BD1">
            <w:pPr>
              <w:autoSpaceDE w:val="0"/>
              <w:autoSpaceDN w:val="0"/>
              <w:adjustRightInd w:val="0"/>
              <w:jc w:val="both"/>
              <w:rPr>
                <w:color w:val="000000"/>
                <w:sz w:val="18"/>
                <w:szCs w:val="18"/>
              </w:rPr>
            </w:pPr>
          </w:p>
        </w:tc>
        <w:tc>
          <w:tcPr>
            <w:tcW w:w="1642" w:type="dxa"/>
            <w:tcBorders>
              <w:top w:val="nil"/>
              <w:left w:val="nil"/>
              <w:bottom w:val="single" w:sz="16" w:space="0" w:color="000000"/>
              <w:right w:val="single" w:sz="16" w:space="0" w:color="000000"/>
            </w:tcBorders>
            <w:shd w:val="clear" w:color="auto" w:fill="FFFFFF"/>
          </w:tcPr>
          <w:p w:rsidR="002C2223" w:rsidRPr="002C2223" w:rsidRDefault="002C2223" w:rsidP="00AF4BD1">
            <w:pPr>
              <w:autoSpaceDE w:val="0"/>
              <w:autoSpaceDN w:val="0"/>
              <w:adjustRightInd w:val="0"/>
              <w:ind w:left="60" w:right="60"/>
              <w:jc w:val="both"/>
              <w:rPr>
                <w:color w:val="000000"/>
                <w:sz w:val="18"/>
                <w:szCs w:val="18"/>
              </w:rPr>
            </w:pPr>
            <w:r w:rsidRPr="002C2223">
              <w:rPr>
                <w:color w:val="000000"/>
                <w:sz w:val="18"/>
                <w:szCs w:val="18"/>
              </w:rPr>
              <w:t>Efikasi diri</w:t>
            </w:r>
          </w:p>
        </w:tc>
        <w:tc>
          <w:tcPr>
            <w:tcW w:w="1178" w:type="dxa"/>
            <w:tcBorders>
              <w:top w:val="nil"/>
              <w:bottom w:val="single" w:sz="16" w:space="0" w:color="000000"/>
            </w:tcBorders>
            <w:shd w:val="clear" w:color="auto" w:fill="FFFFFF"/>
            <w:vAlign w:val="center"/>
          </w:tcPr>
          <w:p w:rsidR="002C2223" w:rsidRPr="002C2223" w:rsidRDefault="002C2223" w:rsidP="002C2223">
            <w:pPr>
              <w:autoSpaceDE w:val="0"/>
              <w:autoSpaceDN w:val="0"/>
              <w:adjustRightInd w:val="0"/>
              <w:ind w:left="60" w:right="60"/>
              <w:jc w:val="center"/>
              <w:rPr>
                <w:color w:val="000000"/>
                <w:sz w:val="18"/>
                <w:szCs w:val="18"/>
              </w:rPr>
            </w:pPr>
            <w:r w:rsidRPr="002C2223">
              <w:rPr>
                <w:color w:val="000000"/>
                <w:sz w:val="18"/>
                <w:szCs w:val="18"/>
              </w:rPr>
              <w:t>,388</w:t>
            </w:r>
          </w:p>
        </w:tc>
        <w:tc>
          <w:tcPr>
            <w:tcW w:w="1067" w:type="dxa"/>
            <w:tcBorders>
              <w:top w:val="nil"/>
              <w:bottom w:val="single" w:sz="16" w:space="0" w:color="000000"/>
              <w:right w:val="single" w:sz="16" w:space="0" w:color="000000"/>
            </w:tcBorders>
            <w:shd w:val="clear" w:color="auto" w:fill="FFFFFF"/>
            <w:vAlign w:val="center"/>
          </w:tcPr>
          <w:p w:rsidR="002C2223" w:rsidRPr="002C2223" w:rsidRDefault="002C2223" w:rsidP="002C2223">
            <w:pPr>
              <w:autoSpaceDE w:val="0"/>
              <w:autoSpaceDN w:val="0"/>
              <w:adjustRightInd w:val="0"/>
              <w:ind w:left="60" w:right="60"/>
              <w:jc w:val="center"/>
              <w:rPr>
                <w:color w:val="000000"/>
                <w:sz w:val="18"/>
                <w:szCs w:val="18"/>
              </w:rPr>
            </w:pPr>
            <w:r w:rsidRPr="002C2223">
              <w:rPr>
                <w:color w:val="000000"/>
                <w:sz w:val="18"/>
                <w:szCs w:val="18"/>
              </w:rPr>
              <w:t>2,579</w:t>
            </w:r>
          </w:p>
        </w:tc>
      </w:tr>
      <w:tr w:rsidR="002C2223" w:rsidRPr="002C2223" w:rsidTr="00354040">
        <w:trPr>
          <w:cantSplit/>
          <w:jc w:val="center"/>
        </w:trPr>
        <w:tc>
          <w:tcPr>
            <w:tcW w:w="4226" w:type="dxa"/>
            <w:gridSpan w:val="5"/>
            <w:tcBorders>
              <w:top w:val="nil"/>
              <w:left w:val="nil"/>
              <w:bottom w:val="nil"/>
              <w:right w:val="nil"/>
            </w:tcBorders>
            <w:shd w:val="clear" w:color="auto" w:fill="FFFFFF"/>
          </w:tcPr>
          <w:p w:rsidR="002C2223" w:rsidRPr="002C2223" w:rsidRDefault="002C2223" w:rsidP="00AF4BD1">
            <w:pPr>
              <w:autoSpaceDE w:val="0"/>
              <w:autoSpaceDN w:val="0"/>
              <w:adjustRightInd w:val="0"/>
              <w:ind w:left="60" w:right="60"/>
              <w:jc w:val="both"/>
              <w:rPr>
                <w:color w:val="000000"/>
                <w:sz w:val="18"/>
                <w:szCs w:val="18"/>
              </w:rPr>
            </w:pPr>
            <w:r w:rsidRPr="002C2223">
              <w:rPr>
                <w:color w:val="000000"/>
                <w:sz w:val="18"/>
                <w:szCs w:val="18"/>
              </w:rPr>
              <w:t>a. Dependent Variable: Kepuasan kerja</w:t>
            </w:r>
          </w:p>
        </w:tc>
      </w:tr>
    </w:tbl>
    <w:p w:rsidR="002C2223" w:rsidRPr="006E34AC" w:rsidRDefault="002C2223" w:rsidP="002C2223">
      <w:pPr>
        <w:jc w:val="both"/>
        <w:rPr>
          <w:color w:val="000000"/>
        </w:rPr>
      </w:pPr>
      <w:r w:rsidRPr="006E34AC">
        <w:rPr>
          <w:color w:val="000000"/>
        </w:rPr>
        <w:t>Sumber: data diolah, 2016</w:t>
      </w:r>
    </w:p>
    <w:p w:rsidR="002C2223" w:rsidRDefault="002C2223" w:rsidP="002C2223">
      <w:pPr>
        <w:jc w:val="both"/>
      </w:pPr>
    </w:p>
    <w:p w:rsidR="002C2223" w:rsidRPr="006E34AC" w:rsidRDefault="002C2223" w:rsidP="002C2223">
      <w:pPr>
        <w:ind w:firstLine="720"/>
        <w:jc w:val="both"/>
      </w:pPr>
      <w:r w:rsidRPr="006E34AC">
        <w:t xml:space="preserve">Dari tabel uji multikolinearitas diketahui bahwa nilai tolerance pelatihan yaitu </w:t>
      </w:r>
      <w:r w:rsidRPr="006E34AC">
        <w:rPr>
          <w:color w:val="000000"/>
        </w:rPr>
        <w:t>0,995</w:t>
      </w:r>
      <w:r w:rsidRPr="006E34AC">
        <w:t xml:space="preserve"> &gt; 0,1 maka tidak terjadi multikolinearitas, pemberdayaan yaitu </w:t>
      </w:r>
      <w:r w:rsidRPr="006E34AC">
        <w:rPr>
          <w:color w:val="000000"/>
        </w:rPr>
        <w:t>0,387</w:t>
      </w:r>
      <w:r w:rsidRPr="006E34AC">
        <w:t xml:space="preserve"> &gt; 0,1 maka tidak terjadi multikolinearitas dan efikasi diri yaitu </w:t>
      </w:r>
      <w:r w:rsidRPr="006E34AC">
        <w:rPr>
          <w:color w:val="000000"/>
        </w:rPr>
        <w:t>0,388</w:t>
      </w:r>
      <w:r w:rsidRPr="006E34AC">
        <w:t xml:space="preserve"> &gt; 0,1 maka tidak terjadi multikolinearitas.</w:t>
      </w:r>
      <w:r>
        <w:t xml:space="preserve"> </w:t>
      </w:r>
      <w:r w:rsidRPr="006E34AC">
        <w:t xml:space="preserve">Berdasarkan uji multikolinearitas diketahui bahwa nilai VIF dari pelatihan yaitu </w:t>
      </w:r>
      <w:r w:rsidRPr="006E34AC">
        <w:rPr>
          <w:color w:val="000000"/>
        </w:rPr>
        <w:t>1,005</w:t>
      </w:r>
      <w:r w:rsidRPr="006E34AC">
        <w:t xml:space="preserve"> &lt; 10 maka tidak terjadi multikolinearitas,  nilai VIF pemberdayaan yaitu </w:t>
      </w:r>
      <w:r w:rsidRPr="006E34AC">
        <w:rPr>
          <w:color w:val="000000"/>
        </w:rPr>
        <w:t xml:space="preserve">2,586 </w:t>
      </w:r>
      <w:r w:rsidRPr="006E34AC">
        <w:t xml:space="preserve">&lt; 10 maka tidak terjadi multikolinearitas dan nilai VIF efikasi diri yaitu </w:t>
      </w:r>
      <w:r w:rsidRPr="006E34AC">
        <w:rPr>
          <w:color w:val="000000"/>
        </w:rPr>
        <w:t xml:space="preserve">2,579 </w:t>
      </w:r>
      <w:r w:rsidRPr="006E34AC">
        <w:t>&lt; 10 maka tidak terjadi multikolinearitas.</w:t>
      </w:r>
    </w:p>
    <w:p w:rsidR="002C2223" w:rsidRPr="006E34AC" w:rsidRDefault="002C2223" w:rsidP="002C2223">
      <w:pPr>
        <w:ind w:firstLine="720"/>
        <w:jc w:val="both"/>
      </w:pPr>
    </w:p>
    <w:p w:rsidR="002C2223" w:rsidRPr="006E34AC" w:rsidRDefault="002C2223" w:rsidP="002C2223">
      <w:pPr>
        <w:jc w:val="both"/>
        <w:rPr>
          <w:b/>
        </w:rPr>
      </w:pPr>
      <w:r w:rsidRPr="006E34AC">
        <w:rPr>
          <w:b/>
        </w:rPr>
        <w:t>Hasil Analisis Regresi Berganda</w:t>
      </w:r>
    </w:p>
    <w:p w:rsidR="002C2223" w:rsidRPr="006E34AC" w:rsidRDefault="002C2223" w:rsidP="002C2223">
      <w:pPr>
        <w:jc w:val="both"/>
      </w:pPr>
      <w:r w:rsidRPr="006E34AC">
        <w:rPr>
          <w:b/>
        </w:rPr>
        <w:tab/>
      </w:r>
      <w:proofErr w:type="gramStart"/>
      <w:r w:rsidRPr="006E34AC">
        <w:t>Analisis ini digunakan untuk mengetahui pengaruh variabel bebas (pelatihan, pemberdayaan dan efikasi diri) terhadap variabel terikat (kepuasan kerja).</w:t>
      </w:r>
      <w:proofErr w:type="gramEnd"/>
      <w:r w:rsidRPr="006E34AC">
        <w:t xml:space="preserve"> Hasil analisis regresi sebagai berikut:</w:t>
      </w:r>
    </w:p>
    <w:p w:rsidR="002C2223" w:rsidRPr="006E34AC" w:rsidRDefault="002C2223" w:rsidP="002C2223">
      <w:pPr>
        <w:jc w:val="center"/>
        <w:rPr>
          <w:b/>
        </w:rPr>
      </w:pPr>
      <w:r w:rsidRPr="006E34AC">
        <w:rPr>
          <w:b/>
        </w:rPr>
        <w:t xml:space="preserve">Tabel </w:t>
      </w:r>
      <w:r>
        <w:rPr>
          <w:b/>
        </w:rPr>
        <w:t>3</w:t>
      </w:r>
    </w:p>
    <w:p w:rsidR="002C2223" w:rsidRPr="006E34AC" w:rsidRDefault="002C2223" w:rsidP="002C2223">
      <w:pPr>
        <w:jc w:val="center"/>
        <w:rPr>
          <w:b/>
        </w:rPr>
      </w:pPr>
      <w:r w:rsidRPr="006E34AC">
        <w:rPr>
          <w:b/>
        </w:rPr>
        <w:t>Hasil Analisis Regresi Linear Berganda</w:t>
      </w:r>
    </w:p>
    <w:tbl>
      <w:tblPr>
        <w:tblW w:w="5666"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2"/>
        <w:gridCol w:w="189"/>
        <w:gridCol w:w="1229"/>
        <w:gridCol w:w="567"/>
        <w:gridCol w:w="850"/>
        <w:gridCol w:w="1134"/>
        <w:gridCol w:w="709"/>
        <w:gridCol w:w="644"/>
        <w:gridCol w:w="202"/>
      </w:tblGrid>
      <w:tr w:rsidR="002C2223" w:rsidRPr="006E34AC" w:rsidTr="0095385B">
        <w:trPr>
          <w:cantSplit/>
          <w:trHeight w:val="307"/>
          <w:jc w:val="right"/>
        </w:trPr>
        <w:tc>
          <w:tcPr>
            <w:tcW w:w="5666" w:type="dxa"/>
            <w:gridSpan w:val="9"/>
            <w:tcBorders>
              <w:top w:val="nil"/>
              <w:left w:val="nil"/>
              <w:bottom w:val="nil"/>
              <w:right w:val="nil"/>
            </w:tcBorders>
            <w:shd w:val="clear" w:color="auto" w:fill="FFFFFF"/>
            <w:vAlign w:val="center"/>
          </w:tcPr>
          <w:p w:rsidR="002C2223" w:rsidRPr="006E34AC" w:rsidRDefault="002C2223" w:rsidP="00AF4BD1">
            <w:pPr>
              <w:autoSpaceDE w:val="0"/>
              <w:autoSpaceDN w:val="0"/>
              <w:adjustRightInd w:val="0"/>
              <w:ind w:left="60" w:right="60"/>
              <w:jc w:val="center"/>
              <w:rPr>
                <w:color w:val="000000"/>
                <w:sz w:val="18"/>
                <w:szCs w:val="18"/>
              </w:rPr>
            </w:pPr>
            <w:r w:rsidRPr="006E34AC">
              <w:rPr>
                <w:b/>
                <w:bCs/>
                <w:color w:val="000000"/>
                <w:sz w:val="18"/>
                <w:szCs w:val="18"/>
              </w:rPr>
              <w:t>Coefficients</w:t>
            </w:r>
            <w:r w:rsidRPr="006E34AC">
              <w:rPr>
                <w:b/>
                <w:bCs/>
                <w:color w:val="000000"/>
                <w:sz w:val="18"/>
                <w:szCs w:val="18"/>
                <w:vertAlign w:val="superscript"/>
              </w:rPr>
              <w:t>a</w:t>
            </w:r>
          </w:p>
        </w:tc>
      </w:tr>
      <w:tr w:rsidR="002C2223" w:rsidRPr="006E34AC" w:rsidTr="0095385B">
        <w:trPr>
          <w:gridAfter w:val="1"/>
          <w:wAfter w:w="202" w:type="dxa"/>
          <w:cantSplit/>
          <w:trHeight w:val="628"/>
          <w:jc w:val="right"/>
        </w:trPr>
        <w:tc>
          <w:tcPr>
            <w:tcW w:w="1560" w:type="dxa"/>
            <w:gridSpan w:val="3"/>
            <w:vMerge w:val="restart"/>
            <w:tcBorders>
              <w:top w:val="single" w:sz="16" w:space="0" w:color="000000"/>
              <w:left w:val="single" w:sz="16" w:space="0" w:color="000000"/>
              <w:bottom w:val="nil"/>
              <w:right w:val="nil"/>
            </w:tcBorders>
            <w:shd w:val="clear" w:color="auto" w:fill="FFFFFF"/>
            <w:vAlign w:val="bottom"/>
          </w:tcPr>
          <w:p w:rsidR="002C2223" w:rsidRPr="006E34AC" w:rsidRDefault="002C2223" w:rsidP="00AF4BD1">
            <w:pPr>
              <w:autoSpaceDE w:val="0"/>
              <w:autoSpaceDN w:val="0"/>
              <w:adjustRightInd w:val="0"/>
              <w:ind w:left="60" w:right="60"/>
              <w:jc w:val="center"/>
              <w:rPr>
                <w:color w:val="000000"/>
                <w:sz w:val="18"/>
                <w:szCs w:val="18"/>
              </w:rPr>
            </w:pPr>
            <w:r w:rsidRPr="006E34AC">
              <w:rPr>
                <w:color w:val="000000"/>
                <w:sz w:val="18"/>
                <w:szCs w:val="18"/>
              </w:rPr>
              <w:t>Model</w:t>
            </w:r>
          </w:p>
        </w:tc>
        <w:tc>
          <w:tcPr>
            <w:tcW w:w="1417" w:type="dxa"/>
            <w:gridSpan w:val="2"/>
            <w:tcBorders>
              <w:top w:val="single" w:sz="16" w:space="0" w:color="000000"/>
              <w:left w:val="single" w:sz="16" w:space="0" w:color="000000"/>
            </w:tcBorders>
            <w:shd w:val="clear" w:color="auto" w:fill="FFFFFF"/>
            <w:vAlign w:val="bottom"/>
          </w:tcPr>
          <w:p w:rsidR="002C2223" w:rsidRPr="006E34AC" w:rsidRDefault="002C2223" w:rsidP="00AF4BD1">
            <w:pPr>
              <w:autoSpaceDE w:val="0"/>
              <w:autoSpaceDN w:val="0"/>
              <w:adjustRightInd w:val="0"/>
              <w:ind w:left="60" w:right="60"/>
              <w:jc w:val="center"/>
              <w:rPr>
                <w:color w:val="000000"/>
                <w:sz w:val="18"/>
                <w:szCs w:val="18"/>
              </w:rPr>
            </w:pPr>
            <w:r w:rsidRPr="006E34AC">
              <w:rPr>
                <w:color w:val="000000"/>
                <w:sz w:val="18"/>
                <w:szCs w:val="18"/>
              </w:rPr>
              <w:t>Unstandardized Coefficients</w:t>
            </w:r>
          </w:p>
        </w:tc>
        <w:tc>
          <w:tcPr>
            <w:tcW w:w="1134" w:type="dxa"/>
            <w:tcBorders>
              <w:top w:val="single" w:sz="16" w:space="0" w:color="000000"/>
            </w:tcBorders>
            <w:shd w:val="clear" w:color="auto" w:fill="FFFFFF"/>
            <w:vAlign w:val="bottom"/>
          </w:tcPr>
          <w:p w:rsidR="002C2223" w:rsidRPr="006E34AC" w:rsidRDefault="002C2223" w:rsidP="00AF4BD1">
            <w:pPr>
              <w:autoSpaceDE w:val="0"/>
              <w:autoSpaceDN w:val="0"/>
              <w:adjustRightInd w:val="0"/>
              <w:ind w:left="60" w:right="60"/>
              <w:jc w:val="center"/>
              <w:rPr>
                <w:color w:val="000000"/>
                <w:sz w:val="18"/>
                <w:szCs w:val="18"/>
              </w:rPr>
            </w:pPr>
            <w:r w:rsidRPr="006E34AC">
              <w:rPr>
                <w:color w:val="000000"/>
                <w:sz w:val="18"/>
                <w:szCs w:val="18"/>
              </w:rPr>
              <w:t>Standardized Coefficients</w:t>
            </w:r>
          </w:p>
        </w:tc>
        <w:tc>
          <w:tcPr>
            <w:tcW w:w="709" w:type="dxa"/>
            <w:vMerge w:val="restart"/>
            <w:tcBorders>
              <w:top w:val="single" w:sz="16" w:space="0" w:color="000000"/>
            </w:tcBorders>
            <w:shd w:val="clear" w:color="auto" w:fill="FFFFFF"/>
            <w:vAlign w:val="bottom"/>
          </w:tcPr>
          <w:p w:rsidR="002C2223" w:rsidRPr="006E34AC" w:rsidRDefault="002C2223" w:rsidP="00AF4BD1">
            <w:pPr>
              <w:autoSpaceDE w:val="0"/>
              <w:autoSpaceDN w:val="0"/>
              <w:adjustRightInd w:val="0"/>
              <w:ind w:left="60" w:right="60"/>
              <w:jc w:val="center"/>
              <w:rPr>
                <w:color w:val="000000"/>
                <w:sz w:val="18"/>
                <w:szCs w:val="18"/>
              </w:rPr>
            </w:pPr>
            <w:r w:rsidRPr="006E34AC">
              <w:rPr>
                <w:color w:val="000000"/>
                <w:sz w:val="18"/>
                <w:szCs w:val="18"/>
              </w:rPr>
              <w:t>T</w:t>
            </w:r>
          </w:p>
        </w:tc>
        <w:tc>
          <w:tcPr>
            <w:tcW w:w="644" w:type="dxa"/>
            <w:vMerge w:val="restart"/>
            <w:tcBorders>
              <w:top w:val="single" w:sz="16" w:space="0" w:color="000000"/>
            </w:tcBorders>
            <w:shd w:val="clear" w:color="auto" w:fill="FFFFFF"/>
            <w:vAlign w:val="bottom"/>
          </w:tcPr>
          <w:p w:rsidR="002C2223" w:rsidRPr="006E34AC" w:rsidRDefault="002C2223" w:rsidP="00AF4BD1">
            <w:pPr>
              <w:autoSpaceDE w:val="0"/>
              <w:autoSpaceDN w:val="0"/>
              <w:adjustRightInd w:val="0"/>
              <w:ind w:left="60" w:right="60"/>
              <w:jc w:val="center"/>
              <w:rPr>
                <w:color w:val="000000"/>
                <w:sz w:val="18"/>
                <w:szCs w:val="18"/>
              </w:rPr>
            </w:pPr>
            <w:r w:rsidRPr="006E34AC">
              <w:rPr>
                <w:color w:val="000000"/>
                <w:sz w:val="18"/>
                <w:szCs w:val="18"/>
              </w:rPr>
              <w:t>Sig.</w:t>
            </w:r>
          </w:p>
        </w:tc>
      </w:tr>
      <w:tr w:rsidR="002C2223" w:rsidRPr="006E34AC" w:rsidTr="0095385B">
        <w:trPr>
          <w:gridAfter w:val="1"/>
          <w:wAfter w:w="202" w:type="dxa"/>
          <w:cantSplit/>
          <w:trHeight w:val="139"/>
          <w:jc w:val="right"/>
        </w:trPr>
        <w:tc>
          <w:tcPr>
            <w:tcW w:w="1560" w:type="dxa"/>
            <w:gridSpan w:val="3"/>
            <w:vMerge/>
            <w:tcBorders>
              <w:top w:val="single" w:sz="16" w:space="0" w:color="000000"/>
              <w:left w:val="single" w:sz="16" w:space="0" w:color="000000"/>
              <w:bottom w:val="nil"/>
              <w:right w:val="nil"/>
            </w:tcBorders>
            <w:shd w:val="clear" w:color="auto" w:fill="FFFFFF"/>
            <w:vAlign w:val="bottom"/>
          </w:tcPr>
          <w:p w:rsidR="002C2223" w:rsidRPr="006E34AC" w:rsidRDefault="002C2223" w:rsidP="00AF4BD1">
            <w:pPr>
              <w:autoSpaceDE w:val="0"/>
              <w:autoSpaceDN w:val="0"/>
              <w:adjustRightInd w:val="0"/>
              <w:jc w:val="center"/>
              <w:rPr>
                <w:color w:val="000000"/>
                <w:sz w:val="18"/>
                <w:szCs w:val="18"/>
              </w:rPr>
            </w:pPr>
          </w:p>
        </w:tc>
        <w:tc>
          <w:tcPr>
            <w:tcW w:w="567" w:type="dxa"/>
            <w:tcBorders>
              <w:left w:val="single" w:sz="16" w:space="0" w:color="000000"/>
              <w:bottom w:val="single" w:sz="16" w:space="0" w:color="000000"/>
            </w:tcBorders>
            <w:shd w:val="clear" w:color="auto" w:fill="FFFFFF"/>
            <w:vAlign w:val="bottom"/>
          </w:tcPr>
          <w:p w:rsidR="002C2223" w:rsidRPr="006E34AC" w:rsidRDefault="002C2223" w:rsidP="00AF4BD1">
            <w:pPr>
              <w:autoSpaceDE w:val="0"/>
              <w:autoSpaceDN w:val="0"/>
              <w:adjustRightInd w:val="0"/>
              <w:ind w:left="60" w:right="60"/>
              <w:jc w:val="center"/>
              <w:rPr>
                <w:color w:val="000000"/>
                <w:sz w:val="18"/>
                <w:szCs w:val="18"/>
              </w:rPr>
            </w:pPr>
            <w:r w:rsidRPr="006E34AC">
              <w:rPr>
                <w:color w:val="000000"/>
                <w:sz w:val="18"/>
                <w:szCs w:val="18"/>
              </w:rPr>
              <w:t>B</w:t>
            </w:r>
          </w:p>
        </w:tc>
        <w:tc>
          <w:tcPr>
            <w:tcW w:w="850" w:type="dxa"/>
            <w:tcBorders>
              <w:bottom w:val="single" w:sz="16" w:space="0" w:color="000000"/>
            </w:tcBorders>
            <w:shd w:val="clear" w:color="auto" w:fill="FFFFFF"/>
            <w:vAlign w:val="bottom"/>
          </w:tcPr>
          <w:p w:rsidR="002C2223" w:rsidRPr="006E34AC" w:rsidRDefault="002C2223" w:rsidP="00AF4BD1">
            <w:pPr>
              <w:autoSpaceDE w:val="0"/>
              <w:autoSpaceDN w:val="0"/>
              <w:adjustRightInd w:val="0"/>
              <w:ind w:left="60" w:right="60"/>
              <w:jc w:val="center"/>
              <w:rPr>
                <w:color w:val="000000"/>
                <w:sz w:val="18"/>
                <w:szCs w:val="18"/>
              </w:rPr>
            </w:pPr>
            <w:r w:rsidRPr="006E34AC">
              <w:rPr>
                <w:color w:val="000000"/>
                <w:sz w:val="18"/>
                <w:szCs w:val="18"/>
              </w:rPr>
              <w:t>Std. Error</w:t>
            </w:r>
          </w:p>
        </w:tc>
        <w:tc>
          <w:tcPr>
            <w:tcW w:w="1134" w:type="dxa"/>
            <w:tcBorders>
              <w:bottom w:val="single" w:sz="16" w:space="0" w:color="000000"/>
            </w:tcBorders>
            <w:shd w:val="clear" w:color="auto" w:fill="FFFFFF"/>
            <w:vAlign w:val="bottom"/>
          </w:tcPr>
          <w:p w:rsidR="002C2223" w:rsidRPr="006E34AC" w:rsidRDefault="002C2223" w:rsidP="00AF4BD1">
            <w:pPr>
              <w:autoSpaceDE w:val="0"/>
              <w:autoSpaceDN w:val="0"/>
              <w:adjustRightInd w:val="0"/>
              <w:ind w:left="60" w:right="60"/>
              <w:jc w:val="center"/>
              <w:rPr>
                <w:color w:val="000000"/>
                <w:sz w:val="18"/>
                <w:szCs w:val="18"/>
              </w:rPr>
            </w:pPr>
            <w:r w:rsidRPr="006E34AC">
              <w:rPr>
                <w:color w:val="000000"/>
                <w:sz w:val="18"/>
                <w:szCs w:val="18"/>
              </w:rPr>
              <w:t>Beta</w:t>
            </w:r>
          </w:p>
        </w:tc>
        <w:tc>
          <w:tcPr>
            <w:tcW w:w="709" w:type="dxa"/>
            <w:vMerge/>
            <w:tcBorders>
              <w:top w:val="single" w:sz="16" w:space="0" w:color="000000"/>
            </w:tcBorders>
            <w:shd w:val="clear" w:color="auto" w:fill="FFFFFF"/>
            <w:vAlign w:val="bottom"/>
          </w:tcPr>
          <w:p w:rsidR="002C2223" w:rsidRPr="006E34AC" w:rsidRDefault="002C2223" w:rsidP="00AF4BD1">
            <w:pPr>
              <w:autoSpaceDE w:val="0"/>
              <w:autoSpaceDN w:val="0"/>
              <w:adjustRightInd w:val="0"/>
              <w:jc w:val="center"/>
              <w:rPr>
                <w:color w:val="000000"/>
                <w:sz w:val="18"/>
                <w:szCs w:val="18"/>
              </w:rPr>
            </w:pPr>
          </w:p>
        </w:tc>
        <w:tc>
          <w:tcPr>
            <w:tcW w:w="644" w:type="dxa"/>
            <w:vMerge/>
            <w:tcBorders>
              <w:top w:val="single" w:sz="16" w:space="0" w:color="000000"/>
            </w:tcBorders>
            <w:shd w:val="clear" w:color="auto" w:fill="FFFFFF"/>
            <w:vAlign w:val="bottom"/>
          </w:tcPr>
          <w:p w:rsidR="002C2223" w:rsidRPr="006E34AC" w:rsidRDefault="002C2223" w:rsidP="00AF4BD1">
            <w:pPr>
              <w:autoSpaceDE w:val="0"/>
              <w:autoSpaceDN w:val="0"/>
              <w:adjustRightInd w:val="0"/>
              <w:jc w:val="center"/>
              <w:rPr>
                <w:color w:val="000000"/>
                <w:sz w:val="18"/>
                <w:szCs w:val="18"/>
              </w:rPr>
            </w:pPr>
          </w:p>
        </w:tc>
      </w:tr>
      <w:tr w:rsidR="002C2223" w:rsidRPr="006E34AC" w:rsidTr="0095385B">
        <w:trPr>
          <w:gridAfter w:val="1"/>
          <w:wAfter w:w="202" w:type="dxa"/>
          <w:cantSplit/>
          <w:trHeight w:val="307"/>
          <w:jc w:val="right"/>
        </w:trPr>
        <w:tc>
          <w:tcPr>
            <w:tcW w:w="142" w:type="dxa"/>
            <w:tcBorders>
              <w:top w:val="single" w:sz="16" w:space="0" w:color="000000"/>
              <w:left w:val="single" w:sz="16" w:space="0" w:color="000000"/>
              <w:bottom w:val="single" w:sz="16" w:space="0" w:color="000000"/>
              <w:right w:val="nil"/>
            </w:tcBorders>
            <w:shd w:val="clear" w:color="auto" w:fill="FFFFFF"/>
          </w:tcPr>
          <w:p w:rsidR="002C2223" w:rsidRPr="006E34AC" w:rsidRDefault="002C2223" w:rsidP="00AF4BD1">
            <w:pPr>
              <w:autoSpaceDE w:val="0"/>
              <w:autoSpaceDN w:val="0"/>
              <w:adjustRightInd w:val="0"/>
              <w:ind w:left="60" w:right="60"/>
              <w:jc w:val="center"/>
              <w:rPr>
                <w:color w:val="000000"/>
                <w:sz w:val="18"/>
                <w:szCs w:val="18"/>
              </w:rPr>
            </w:pPr>
            <w:r w:rsidRPr="006E34AC">
              <w:rPr>
                <w:color w:val="000000"/>
                <w:sz w:val="18"/>
                <w:szCs w:val="18"/>
              </w:rPr>
              <w:t>1</w:t>
            </w:r>
          </w:p>
        </w:tc>
        <w:tc>
          <w:tcPr>
            <w:tcW w:w="1418" w:type="dxa"/>
            <w:gridSpan w:val="2"/>
            <w:tcBorders>
              <w:top w:val="single" w:sz="16" w:space="0" w:color="000000"/>
              <w:left w:val="nil"/>
              <w:bottom w:val="nil"/>
              <w:right w:val="single" w:sz="16" w:space="0" w:color="000000"/>
            </w:tcBorders>
            <w:shd w:val="clear" w:color="auto" w:fill="FFFFFF"/>
          </w:tcPr>
          <w:p w:rsidR="002C2223" w:rsidRPr="006E34AC" w:rsidRDefault="002C2223" w:rsidP="00AF4BD1">
            <w:pPr>
              <w:autoSpaceDE w:val="0"/>
              <w:autoSpaceDN w:val="0"/>
              <w:adjustRightInd w:val="0"/>
              <w:ind w:left="60" w:right="60"/>
              <w:jc w:val="center"/>
              <w:rPr>
                <w:color w:val="000000"/>
                <w:sz w:val="18"/>
                <w:szCs w:val="18"/>
              </w:rPr>
            </w:pPr>
            <w:r w:rsidRPr="006E34AC">
              <w:rPr>
                <w:color w:val="000000"/>
                <w:sz w:val="18"/>
                <w:szCs w:val="18"/>
              </w:rPr>
              <w:t>(Constant)</w:t>
            </w:r>
          </w:p>
        </w:tc>
        <w:tc>
          <w:tcPr>
            <w:tcW w:w="567" w:type="dxa"/>
            <w:tcBorders>
              <w:top w:val="single" w:sz="16" w:space="0" w:color="000000"/>
              <w:left w:val="single" w:sz="16" w:space="0" w:color="000000"/>
              <w:bottom w:val="nil"/>
            </w:tcBorders>
            <w:shd w:val="clear" w:color="auto" w:fill="FFFFFF"/>
            <w:vAlign w:val="center"/>
          </w:tcPr>
          <w:p w:rsidR="002C2223" w:rsidRPr="006E34AC" w:rsidRDefault="002C2223" w:rsidP="00AF4BD1">
            <w:pPr>
              <w:autoSpaceDE w:val="0"/>
              <w:autoSpaceDN w:val="0"/>
              <w:adjustRightInd w:val="0"/>
              <w:ind w:left="60" w:right="60"/>
              <w:jc w:val="center"/>
              <w:rPr>
                <w:color w:val="000000"/>
                <w:sz w:val="18"/>
                <w:szCs w:val="18"/>
              </w:rPr>
            </w:pPr>
            <w:r w:rsidRPr="006E34AC">
              <w:rPr>
                <w:color w:val="000000"/>
                <w:sz w:val="18"/>
                <w:szCs w:val="18"/>
              </w:rPr>
              <w:t>,710</w:t>
            </w:r>
          </w:p>
        </w:tc>
        <w:tc>
          <w:tcPr>
            <w:tcW w:w="850" w:type="dxa"/>
            <w:tcBorders>
              <w:top w:val="single" w:sz="16" w:space="0" w:color="000000"/>
              <w:bottom w:val="nil"/>
            </w:tcBorders>
            <w:shd w:val="clear" w:color="auto" w:fill="FFFFFF"/>
            <w:vAlign w:val="center"/>
          </w:tcPr>
          <w:p w:rsidR="002C2223" w:rsidRPr="006E34AC" w:rsidRDefault="002C2223" w:rsidP="00AF4BD1">
            <w:pPr>
              <w:autoSpaceDE w:val="0"/>
              <w:autoSpaceDN w:val="0"/>
              <w:adjustRightInd w:val="0"/>
              <w:ind w:left="60" w:right="60"/>
              <w:jc w:val="center"/>
              <w:rPr>
                <w:color w:val="000000"/>
                <w:sz w:val="18"/>
                <w:szCs w:val="18"/>
              </w:rPr>
            </w:pPr>
            <w:r w:rsidRPr="006E34AC">
              <w:rPr>
                <w:color w:val="000000"/>
                <w:sz w:val="18"/>
                <w:szCs w:val="18"/>
              </w:rPr>
              <w:t>1,775</w:t>
            </w:r>
          </w:p>
        </w:tc>
        <w:tc>
          <w:tcPr>
            <w:tcW w:w="1134" w:type="dxa"/>
            <w:tcBorders>
              <w:top w:val="single" w:sz="16" w:space="0" w:color="000000"/>
              <w:bottom w:val="nil"/>
            </w:tcBorders>
            <w:shd w:val="clear" w:color="auto" w:fill="FFFFFF"/>
            <w:vAlign w:val="center"/>
          </w:tcPr>
          <w:p w:rsidR="002C2223" w:rsidRPr="006E34AC" w:rsidRDefault="002C2223" w:rsidP="00AF4BD1">
            <w:pPr>
              <w:autoSpaceDE w:val="0"/>
              <w:autoSpaceDN w:val="0"/>
              <w:adjustRightInd w:val="0"/>
              <w:jc w:val="center"/>
              <w:rPr>
                <w:sz w:val="18"/>
                <w:szCs w:val="18"/>
              </w:rPr>
            </w:pPr>
          </w:p>
        </w:tc>
        <w:tc>
          <w:tcPr>
            <w:tcW w:w="709" w:type="dxa"/>
            <w:tcBorders>
              <w:top w:val="single" w:sz="16" w:space="0" w:color="000000"/>
              <w:bottom w:val="nil"/>
            </w:tcBorders>
            <w:shd w:val="clear" w:color="auto" w:fill="FFFFFF"/>
            <w:vAlign w:val="center"/>
          </w:tcPr>
          <w:p w:rsidR="002C2223" w:rsidRPr="006E34AC" w:rsidRDefault="002C2223" w:rsidP="00AF4BD1">
            <w:pPr>
              <w:autoSpaceDE w:val="0"/>
              <w:autoSpaceDN w:val="0"/>
              <w:adjustRightInd w:val="0"/>
              <w:ind w:left="60" w:right="60"/>
              <w:jc w:val="center"/>
              <w:rPr>
                <w:color w:val="000000"/>
                <w:sz w:val="18"/>
                <w:szCs w:val="18"/>
              </w:rPr>
            </w:pPr>
            <w:r w:rsidRPr="006E34AC">
              <w:rPr>
                <w:color w:val="000000"/>
                <w:sz w:val="18"/>
                <w:szCs w:val="18"/>
              </w:rPr>
              <w:t>,400</w:t>
            </w:r>
          </w:p>
        </w:tc>
        <w:tc>
          <w:tcPr>
            <w:tcW w:w="644" w:type="dxa"/>
            <w:tcBorders>
              <w:top w:val="single" w:sz="16" w:space="0" w:color="000000"/>
              <w:bottom w:val="nil"/>
            </w:tcBorders>
            <w:shd w:val="clear" w:color="auto" w:fill="FFFFFF"/>
            <w:vAlign w:val="center"/>
          </w:tcPr>
          <w:p w:rsidR="002C2223" w:rsidRPr="006E34AC" w:rsidRDefault="002C2223" w:rsidP="00AF4BD1">
            <w:pPr>
              <w:autoSpaceDE w:val="0"/>
              <w:autoSpaceDN w:val="0"/>
              <w:adjustRightInd w:val="0"/>
              <w:ind w:left="60" w:right="60"/>
              <w:jc w:val="center"/>
              <w:rPr>
                <w:color w:val="000000"/>
                <w:sz w:val="18"/>
                <w:szCs w:val="18"/>
              </w:rPr>
            </w:pPr>
            <w:r w:rsidRPr="006E34AC">
              <w:rPr>
                <w:color w:val="000000"/>
                <w:sz w:val="18"/>
                <w:szCs w:val="18"/>
              </w:rPr>
              <w:t>,690</w:t>
            </w:r>
          </w:p>
        </w:tc>
      </w:tr>
      <w:tr w:rsidR="00354040" w:rsidRPr="006E34AC" w:rsidTr="0095385B">
        <w:trPr>
          <w:gridAfter w:val="1"/>
          <w:wAfter w:w="202" w:type="dxa"/>
          <w:cantSplit/>
          <w:trHeight w:val="139"/>
          <w:jc w:val="right"/>
        </w:trPr>
        <w:tc>
          <w:tcPr>
            <w:tcW w:w="331" w:type="dxa"/>
            <w:gridSpan w:val="2"/>
            <w:vMerge w:val="restart"/>
            <w:tcBorders>
              <w:top w:val="single" w:sz="16" w:space="0" w:color="000000"/>
              <w:left w:val="single" w:sz="16" w:space="0" w:color="000000"/>
              <w:bottom w:val="single" w:sz="16" w:space="0" w:color="000000"/>
              <w:right w:val="nil"/>
            </w:tcBorders>
            <w:shd w:val="clear" w:color="auto" w:fill="FFFFFF"/>
          </w:tcPr>
          <w:p w:rsidR="002C2223" w:rsidRPr="006E34AC" w:rsidRDefault="002C2223" w:rsidP="00AF4BD1">
            <w:pPr>
              <w:autoSpaceDE w:val="0"/>
              <w:autoSpaceDN w:val="0"/>
              <w:adjustRightInd w:val="0"/>
              <w:jc w:val="center"/>
              <w:rPr>
                <w:sz w:val="18"/>
                <w:szCs w:val="18"/>
              </w:rPr>
            </w:pPr>
          </w:p>
        </w:tc>
        <w:tc>
          <w:tcPr>
            <w:tcW w:w="1229" w:type="dxa"/>
            <w:tcBorders>
              <w:top w:val="nil"/>
              <w:left w:val="nil"/>
              <w:bottom w:val="nil"/>
              <w:right w:val="single" w:sz="16" w:space="0" w:color="000000"/>
            </w:tcBorders>
            <w:shd w:val="clear" w:color="auto" w:fill="FFFFFF"/>
          </w:tcPr>
          <w:p w:rsidR="002C2223" w:rsidRPr="006E34AC" w:rsidRDefault="002C2223" w:rsidP="00354040">
            <w:pPr>
              <w:autoSpaceDE w:val="0"/>
              <w:autoSpaceDN w:val="0"/>
              <w:adjustRightInd w:val="0"/>
              <w:ind w:left="60" w:right="60"/>
              <w:jc w:val="both"/>
              <w:rPr>
                <w:color w:val="000000"/>
                <w:sz w:val="18"/>
                <w:szCs w:val="18"/>
              </w:rPr>
            </w:pPr>
            <w:r w:rsidRPr="006E34AC">
              <w:rPr>
                <w:color w:val="000000"/>
                <w:sz w:val="18"/>
                <w:szCs w:val="18"/>
              </w:rPr>
              <w:t>Pelatihan</w:t>
            </w:r>
          </w:p>
        </w:tc>
        <w:tc>
          <w:tcPr>
            <w:tcW w:w="567" w:type="dxa"/>
            <w:tcBorders>
              <w:top w:val="nil"/>
              <w:left w:val="single" w:sz="16" w:space="0" w:color="000000"/>
              <w:bottom w:val="nil"/>
            </w:tcBorders>
            <w:shd w:val="clear" w:color="auto" w:fill="FFFFFF"/>
            <w:vAlign w:val="center"/>
          </w:tcPr>
          <w:p w:rsidR="002C2223" w:rsidRPr="006E34AC" w:rsidRDefault="002C2223" w:rsidP="00AF4BD1">
            <w:pPr>
              <w:autoSpaceDE w:val="0"/>
              <w:autoSpaceDN w:val="0"/>
              <w:adjustRightInd w:val="0"/>
              <w:ind w:left="60" w:right="60"/>
              <w:jc w:val="center"/>
              <w:rPr>
                <w:color w:val="000000"/>
                <w:sz w:val="18"/>
                <w:szCs w:val="18"/>
              </w:rPr>
            </w:pPr>
            <w:r w:rsidRPr="006E34AC">
              <w:rPr>
                <w:color w:val="000000"/>
                <w:sz w:val="18"/>
                <w:szCs w:val="18"/>
              </w:rPr>
              <w:t>,017</w:t>
            </w:r>
          </w:p>
        </w:tc>
        <w:tc>
          <w:tcPr>
            <w:tcW w:w="850" w:type="dxa"/>
            <w:tcBorders>
              <w:top w:val="nil"/>
              <w:bottom w:val="nil"/>
            </w:tcBorders>
            <w:shd w:val="clear" w:color="auto" w:fill="FFFFFF"/>
            <w:vAlign w:val="center"/>
          </w:tcPr>
          <w:p w:rsidR="002C2223" w:rsidRPr="006E34AC" w:rsidRDefault="002C2223" w:rsidP="00AF4BD1">
            <w:pPr>
              <w:autoSpaceDE w:val="0"/>
              <w:autoSpaceDN w:val="0"/>
              <w:adjustRightInd w:val="0"/>
              <w:ind w:left="60" w:right="60"/>
              <w:jc w:val="center"/>
              <w:rPr>
                <w:color w:val="000000"/>
                <w:sz w:val="18"/>
                <w:szCs w:val="18"/>
              </w:rPr>
            </w:pPr>
            <w:r w:rsidRPr="006E34AC">
              <w:rPr>
                <w:color w:val="000000"/>
                <w:sz w:val="18"/>
                <w:szCs w:val="18"/>
              </w:rPr>
              <w:t>,063</w:t>
            </w:r>
          </w:p>
        </w:tc>
        <w:tc>
          <w:tcPr>
            <w:tcW w:w="1134" w:type="dxa"/>
            <w:tcBorders>
              <w:top w:val="nil"/>
              <w:bottom w:val="nil"/>
            </w:tcBorders>
            <w:shd w:val="clear" w:color="auto" w:fill="FFFFFF"/>
            <w:vAlign w:val="center"/>
          </w:tcPr>
          <w:p w:rsidR="002C2223" w:rsidRPr="006E34AC" w:rsidRDefault="002C2223" w:rsidP="00AF4BD1">
            <w:pPr>
              <w:autoSpaceDE w:val="0"/>
              <w:autoSpaceDN w:val="0"/>
              <w:adjustRightInd w:val="0"/>
              <w:ind w:left="60" w:right="60"/>
              <w:jc w:val="center"/>
              <w:rPr>
                <w:color w:val="000000"/>
                <w:sz w:val="18"/>
                <w:szCs w:val="18"/>
              </w:rPr>
            </w:pPr>
            <w:r w:rsidRPr="006E34AC">
              <w:rPr>
                <w:color w:val="000000"/>
                <w:sz w:val="18"/>
                <w:szCs w:val="18"/>
              </w:rPr>
              <w:t>,015</w:t>
            </w:r>
          </w:p>
        </w:tc>
        <w:tc>
          <w:tcPr>
            <w:tcW w:w="709" w:type="dxa"/>
            <w:tcBorders>
              <w:top w:val="nil"/>
              <w:bottom w:val="nil"/>
            </w:tcBorders>
            <w:shd w:val="clear" w:color="auto" w:fill="FFFFFF"/>
            <w:vAlign w:val="center"/>
          </w:tcPr>
          <w:p w:rsidR="002C2223" w:rsidRPr="006E34AC" w:rsidRDefault="002C2223" w:rsidP="00AF4BD1">
            <w:pPr>
              <w:autoSpaceDE w:val="0"/>
              <w:autoSpaceDN w:val="0"/>
              <w:adjustRightInd w:val="0"/>
              <w:ind w:left="60" w:right="60"/>
              <w:jc w:val="center"/>
              <w:rPr>
                <w:color w:val="000000"/>
                <w:sz w:val="18"/>
                <w:szCs w:val="18"/>
              </w:rPr>
            </w:pPr>
            <w:r w:rsidRPr="006E34AC">
              <w:rPr>
                <w:color w:val="000000"/>
                <w:sz w:val="18"/>
                <w:szCs w:val="18"/>
              </w:rPr>
              <w:t>3,268</w:t>
            </w:r>
          </w:p>
        </w:tc>
        <w:tc>
          <w:tcPr>
            <w:tcW w:w="644" w:type="dxa"/>
            <w:tcBorders>
              <w:top w:val="nil"/>
              <w:bottom w:val="nil"/>
            </w:tcBorders>
            <w:shd w:val="clear" w:color="auto" w:fill="FFFFFF"/>
            <w:vAlign w:val="center"/>
          </w:tcPr>
          <w:p w:rsidR="002C2223" w:rsidRPr="006E34AC" w:rsidRDefault="002C2223" w:rsidP="00AF4BD1">
            <w:pPr>
              <w:autoSpaceDE w:val="0"/>
              <w:autoSpaceDN w:val="0"/>
              <w:adjustRightInd w:val="0"/>
              <w:ind w:left="60" w:right="60"/>
              <w:jc w:val="center"/>
              <w:rPr>
                <w:color w:val="000000"/>
                <w:sz w:val="18"/>
                <w:szCs w:val="18"/>
              </w:rPr>
            </w:pPr>
            <w:r w:rsidRPr="006E34AC">
              <w:rPr>
                <w:color w:val="000000"/>
                <w:sz w:val="18"/>
                <w:szCs w:val="18"/>
              </w:rPr>
              <w:t>,000</w:t>
            </w:r>
          </w:p>
        </w:tc>
      </w:tr>
      <w:tr w:rsidR="00354040" w:rsidRPr="006E34AC" w:rsidTr="0095385B">
        <w:trPr>
          <w:gridAfter w:val="1"/>
          <w:wAfter w:w="202" w:type="dxa"/>
          <w:cantSplit/>
          <w:trHeight w:val="139"/>
          <w:jc w:val="right"/>
        </w:trPr>
        <w:tc>
          <w:tcPr>
            <w:tcW w:w="331" w:type="dxa"/>
            <w:gridSpan w:val="2"/>
            <w:vMerge/>
            <w:tcBorders>
              <w:top w:val="single" w:sz="16" w:space="0" w:color="000000"/>
              <w:left w:val="single" w:sz="16" w:space="0" w:color="000000"/>
              <w:bottom w:val="single" w:sz="16" w:space="0" w:color="000000"/>
              <w:right w:val="nil"/>
            </w:tcBorders>
            <w:shd w:val="clear" w:color="auto" w:fill="FFFFFF"/>
          </w:tcPr>
          <w:p w:rsidR="002C2223" w:rsidRPr="006E34AC" w:rsidRDefault="002C2223" w:rsidP="00AF4BD1">
            <w:pPr>
              <w:autoSpaceDE w:val="0"/>
              <w:autoSpaceDN w:val="0"/>
              <w:adjustRightInd w:val="0"/>
              <w:jc w:val="center"/>
              <w:rPr>
                <w:color w:val="000000"/>
                <w:sz w:val="18"/>
                <w:szCs w:val="18"/>
              </w:rPr>
            </w:pPr>
          </w:p>
        </w:tc>
        <w:tc>
          <w:tcPr>
            <w:tcW w:w="1229" w:type="dxa"/>
            <w:tcBorders>
              <w:top w:val="nil"/>
              <w:left w:val="nil"/>
              <w:bottom w:val="nil"/>
              <w:right w:val="single" w:sz="16" w:space="0" w:color="000000"/>
            </w:tcBorders>
            <w:shd w:val="clear" w:color="auto" w:fill="FFFFFF"/>
          </w:tcPr>
          <w:p w:rsidR="002C2223" w:rsidRPr="006E34AC" w:rsidRDefault="002C2223" w:rsidP="00354040">
            <w:pPr>
              <w:autoSpaceDE w:val="0"/>
              <w:autoSpaceDN w:val="0"/>
              <w:adjustRightInd w:val="0"/>
              <w:ind w:left="60" w:right="60"/>
              <w:jc w:val="both"/>
              <w:rPr>
                <w:color w:val="000000"/>
                <w:sz w:val="18"/>
                <w:szCs w:val="18"/>
              </w:rPr>
            </w:pPr>
            <w:r w:rsidRPr="006E34AC">
              <w:rPr>
                <w:color w:val="000000"/>
                <w:sz w:val="18"/>
                <w:szCs w:val="18"/>
              </w:rPr>
              <w:t>Pemberdayaan</w:t>
            </w:r>
          </w:p>
        </w:tc>
        <w:tc>
          <w:tcPr>
            <w:tcW w:w="567" w:type="dxa"/>
            <w:tcBorders>
              <w:top w:val="nil"/>
              <w:left w:val="single" w:sz="16" w:space="0" w:color="000000"/>
              <w:bottom w:val="nil"/>
            </w:tcBorders>
            <w:shd w:val="clear" w:color="auto" w:fill="FFFFFF"/>
            <w:vAlign w:val="center"/>
          </w:tcPr>
          <w:p w:rsidR="002C2223" w:rsidRPr="006E34AC" w:rsidRDefault="002C2223" w:rsidP="00AF4BD1">
            <w:pPr>
              <w:autoSpaceDE w:val="0"/>
              <w:autoSpaceDN w:val="0"/>
              <w:adjustRightInd w:val="0"/>
              <w:ind w:left="60" w:right="60"/>
              <w:jc w:val="center"/>
              <w:rPr>
                <w:color w:val="000000"/>
                <w:sz w:val="18"/>
                <w:szCs w:val="18"/>
              </w:rPr>
            </w:pPr>
            <w:r w:rsidRPr="006E34AC">
              <w:rPr>
                <w:color w:val="000000"/>
                <w:sz w:val="18"/>
                <w:szCs w:val="18"/>
              </w:rPr>
              <w:t>,202</w:t>
            </w:r>
          </w:p>
        </w:tc>
        <w:tc>
          <w:tcPr>
            <w:tcW w:w="850" w:type="dxa"/>
            <w:tcBorders>
              <w:top w:val="nil"/>
              <w:bottom w:val="nil"/>
            </w:tcBorders>
            <w:shd w:val="clear" w:color="auto" w:fill="FFFFFF"/>
            <w:vAlign w:val="center"/>
          </w:tcPr>
          <w:p w:rsidR="002C2223" w:rsidRPr="006E34AC" w:rsidRDefault="002C2223" w:rsidP="00AF4BD1">
            <w:pPr>
              <w:autoSpaceDE w:val="0"/>
              <w:autoSpaceDN w:val="0"/>
              <w:adjustRightInd w:val="0"/>
              <w:ind w:left="60" w:right="60"/>
              <w:jc w:val="center"/>
              <w:rPr>
                <w:color w:val="000000"/>
                <w:sz w:val="18"/>
                <w:szCs w:val="18"/>
              </w:rPr>
            </w:pPr>
            <w:r w:rsidRPr="006E34AC">
              <w:rPr>
                <w:color w:val="000000"/>
                <w:sz w:val="18"/>
                <w:szCs w:val="18"/>
              </w:rPr>
              <w:t>,090</w:t>
            </w:r>
          </w:p>
        </w:tc>
        <w:tc>
          <w:tcPr>
            <w:tcW w:w="1134" w:type="dxa"/>
            <w:tcBorders>
              <w:top w:val="nil"/>
              <w:bottom w:val="nil"/>
            </w:tcBorders>
            <w:shd w:val="clear" w:color="auto" w:fill="FFFFFF"/>
            <w:vAlign w:val="center"/>
          </w:tcPr>
          <w:p w:rsidR="002C2223" w:rsidRPr="006E34AC" w:rsidRDefault="002C2223" w:rsidP="00AF4BD1">
            <w:pPr>
              <w:autoSpaceDE w:val="0"/>
              <w:autoSpaceDN w:val="0"/>
              <w:adjustRightInd w:val="0"/>
              <w:ind w:left="60" w:right="60"/>
              <w:jc w:val="center"/>
              <w:rPr>
                <w:color w:val="000000"/>
                <w:sz w:val="18"/>
                <w:szCs w:val="18"/>
              </w:rPr>
            </w:pPr>
            <w:r w:rsidRPr="006E34AC">
              <w:rPr>
                <w:color w:val="000000"/>
                <w:sz w:val="18"/>
                <w:szCs w:val="18"/>
              </w:rPr>
              <w:t>,201</w:t>
            </w:r>
          </w:p>
        </w:tc>
        <w:tc>
          <w:tcPr>
            <w:tcW w:w="709" w:type="dxa"/>
            <w:tcBorders>
              <w:top w:val="nil"/>
              <w:bottom w:val="nil"/>
            </w:tcBorders>
            <w:shd w:val="clear" w:color="auto" w:fill="FFFFFF"/>
            <w:vAlign w:val="center"/>
          </w:tcPr>
          <w:p w:rsidR="002C2223" w:rsidRPr="006E34AC" w:rsidRDefault="002C2223" w:rsidP="00AF4BD1">
            <w:pPr>
              <w:autoSpaceDE w:val="0"/>
              <w:autoSpaceDN w:val="0"/>
              <w:adjustRightInd w:val="0"/>
              <w:ind w:left="60" w:right="60"/>
              <w:jc w:val="center"/>
              <w:rPr>
                <w:color w:val="000000"/>
                <w:sz w:val="18"/>
                <w:szCs w:val="18"/>
              </w:rPr>
            </w:pPr>
            <w:r w:rsidRPr="006E34AC">
              <w:rPr>
                <w:color w:val="000000"/>
                <w:sz w:val="18"/>
                <w:szCs w:val="18"/>
              </w:rPr>
              <w:t>3,249</w:t>
            </w:r>
          </w:p>
        </w:tc>
        <w:tc>
          <w:tcPr>
            <w:tcW w:w="644" w:type="dxa"/>
            <w:tcBorders>
              <w:top w:val="nil"/>
              <w:bottom w:val="nil"/>
            </w:tcBorders>
            <w:shd w:val="clear" w:color="auto" w:fill="FFFFFF"/>
            <w:vAlign w:val="center"/>
          </w:tcPr>
          <w:p w:rsidR="002C2223" w:rsidRPr="006E34AC" w:rsidRDefault="002C2223" w:rsidP="00AF4BD1">
            <w:pPr>
              <w:autoSpaceDE w:val="0"/>
              <w:autoSpaceDN w:val="0"/>
              <w:adjustRightInd w:val="0"/>
              <w:ind w:left="60" w:right="60"/>
              <w:jc w:val="center"/>
              <w:rPr>
                <w:color w:val="000000"/>
                <w:sz w:val="18"/>
                <w:szCs w:val="18"/>
              </w:rPr>
            </w:pPr>
            <w:r w:rsidRPr="006E34AC">
              <w:rPr>
                <w:color w:val="000000"/>
                <w:sz w:val="18"/>
                <w:szCs w:val="18"/>
              </w:rPr>
              <w:t>,000</w:t>
            </w:r>
          </w:p>
        </w:tc>
      </w:tr>
      <w:tr w:rsidR="00354040" w:rsidRPr="006E34AC" w:rsidTr="0095385B">
        <w:trPr>
          <w:gridAfter w:val="1"/>
          <w:wAfter w:w="202" w:type="dxa"/>
          <w:cantSplit/>
          <w:trHeight w:val="139"/>
          <w:jc w:val="right"/>
        </w:trPr>
        <w:tc>
          <w:tcPr>
            <w:tcW w:w="331" w:type="dxa"/>
            <w:gridSpan w:val="2"/>
            <w:vMerge/>
            <w:tcBorders>
              <w:top w:val="single" w:sz="16" w:space="0" w:color="000000"/>
              <w:left w:val="single" w:sz="16" w:space="0" w:color="000000"/>
              <w:bottom w:val="single" w:sz="16" w:space="0" w:color="000000"/>
              <w:right w:val="nil"/>
            </w:tcBorders>
            <w:shd w:val="clear" w:color="auto" w:fill="FFFFFF"/>
          </w:tcPr>
          <w:p w:rsidR="002C2223" w:rsidRPr="006E34AC" w:rsidRDefault="002C2223" w:rsidP="00AF4BD1">
            <w:pPr>
              <w:autoSpaceDE w:val="0"/>
              <w:autoSpaceDN w:val="0"/>
              <w:adjustRightInd w:val="0"/>
              <w:jc w:val="center"/>
              <w:rPr>
                <w:color w:val="000000"/>
                <w:sz w:val="18"/>
                <w:szCs w:val="18"/>
              </w:rPr>
            </w:pPr>
          </w:p>
        </w:tc>
        <w:tc>
          <w:tcPr>
            <w:tcW w:w="1229" w:type="dxa"/>
            <w:tcBorders>
              <w:top w:val="nil"/>
              <w:left w:val="nil"/>
              <w:bottom w:val="single" w:sz="16" w:space="0" w:color="000000"/>
              <w:right w:val="single" w:sz="16" w:space="0" w:color="000000"/>
            </w:tcBorders>
            <w:shd w:val="clear" w:color="auto" w:fill="FFFFFF"/>
          </w:tcPr>
          <w:p w:rsidR="002C2223" w:rsidRPr="006E34AC" w:rsidRDefault="002C2223" w:rsidP="00354040">
            <w:pPr>
              <w:autoSpaceDE w:val="0"/>
              <w:autoSpaceDN w:val="0"/>
              <w:adjustRightInd w:val="0"/>
              <w:ind w:left="60" w:right="60"/>
              <w:jc w:val="both"/>
              <w:rPr>
                <w:color w:val="000000"/>
                <w:sz w:val="18"/>
                <w:szCs w:val="18"/>
              </w:rPr>
            </w:pPr>
            <w:r w:rsidRPr="006E34AC">
              <w:rPr>
                <w:color w:val="000000"/>
                <w:sz w:val="18"/>
                <w:szCs w:val="18"/>
              </w:rPr>
              <w:t>Efikasi diri</w:t>
            </w:r>
          </w:p>
        </w:tc>
        <w:tc>
          <w:tcPr>
            <w:tcW w:w="567" w:type="dxa"/>
            <w:tcBorders>
              <w:top w:val="nil"/>
              <w:left w:val="single" w:sz="16" w:space="0" w:color="000000"/>
              <w:bottom w:val="single" w:sz="16" w:space="0" w:color="000000"/>
            </w:tcBorders>
            <w:shd w:val="clear" w:color="auto" w:fill="FFFFFF"/>
            <w:vAlign w:val="center"/>
          </w:tcPr>
          <w:p w:rsidR="002C2223" w:rsidRPr="006E34AC" w:rsidRDefault="002C2223" w:rsidP="00AF4BD1">
            <w:pPr>
              <w:autoSpaceDE w:val="0"/>
              <w:autoSpaceDN w:val="0"/>
              <w:adjustRightInd w:val="0"/>
              <w:ind w:left="60" w:right="60"/>
              <w:jc w:val="center"/>
              <w:rPr>
                <w:color w:val="000000"/>
                <w:sz w:val="18"/>
                <w:szCs w:val="18"/>
              </w:rPr>
            </w:pPr>
            <w:r w:rsidRPr="006E34AC">
              <w:rPr>
                <w:color w:val="000000"/>
                <w:sz w:val="18"/>
                <w:szCs w:val="18"/>
              </w:rPr>
              <w:t>,739</w:t>
            </w:r>
          </w:p>
        </w:tc>
        <w:tc>
          <w:tcPr>
            <w:tcW w:w="850" w:type="dxa"/>
            <w:tcBorders>
              <w:top w:val="nil"/>
              <w:bottom w:val="single" w:sz="16" w:space="0" w:color="000000"/>
            </w:tcBorders>
            <w:shd w:val="clear" w:color="auto" w:fill="FFFFFF"/>
            <w:vAlign w:val="center"/>
          </w:tcPr>
          <w:p w:rsidR="002C2223" w:rsidRPr="006E34AC" w:rsidRDefault="002C2223" w:rsidP="00AF4BD1">
            <w:pPr>
              <w:autoSpaceDE w:val="0"/>
              <w:autoSpaceDN w:val="0"/>
              <w:adjustRightInd w:val="0"/>
              <w:ind w:left="60" w:right="60"/>
              <w:jc w:val="center"/>
              <w:rPr>
                <w:color w:val="000000"/>
                <w:sz w:val="18"/>
                <w:szCs w:val="18"/>
              </w:rPr>
            </w:pPr>
            <w:r w:rsidRPr="006E34AC">
              <w:rPr>
                <w:color w:val="000000"/>
                <w:sz w:val="18"/>
                <w:szCs w:val="18"/>
              </w:rPr>
              <w:t>,094</w:t>
            </w:r>
          </w:p>
        </w:tc>
        <w:tc>
          <w:tcPr>
            <w:tcW w:w="1134" w:type="dxa"/>
            <w:tcBorders>
              <w:top w:val="nil"/>
              <w:bottom w:val="single" w:sz="16" w:space="0" w:color="000000"/>
            </w:tcBorders>
            <w:shd w:val="clear" w:color="auto" w:fill="FFFFFF"/>
            <w:vAlign w:val="center"/>
          </w:tcPr>
          <w:p w:rsidR="002C2223" w:rsidRPr="006E34AC" w:rsidRDefault="002C2223" w:rsidP="00AF4BD1">
            <w:pPr>
              <w:autoSpaceDE w:val="0"/>
              <w:autoSpaceDN w:val="0"/>
              <w:adjustRightInd w:val="0"/>
              <w:ind w:left="60" w:right="60"/>
              <w:jc w:val="center"/>
              <w:rPr>
                <w:color w:val="000000"/>
                <w:sz w:val="18"/>
                <w:szCs w:val="18"/>
              </w:rPr>
            </w:pPr>
            <w:r w:rsidRPr="006E34AC">
              <w:rPr>
                <w:color w:val="000000"/>
                <w:sz w:val="18"/>
                <w:szCs w:val="18"/>
              </w:rPr>
              <w:t>,697</w:t>
            </w:r>
          </w:p>
        </w:tc>
        <w:tc>
          <w:tcPr>
            <w:tcW w:w="709" w:type="dxa"/>
            <w:tcBorders>
              <w:top w:val="nil"/>
              <w:bottom w:val="single" w:sz="16" w:space="0" w:color="000000"/>
            </w:tcBorders>
            <w:shd w:val="clear" w:color="auto" w:fill="FFFFFF"/>
            <w:vAlign w:val="center"/>
          </w:tcPr>
          <w:p w:rsidR="002C2223" w:rsidRPr="006E34AC" w:rsidRDefault="002C2223" w:rsidP="00AF4BD1">
            <w:pPr>
              <w:autoSpaceDE w:val="0"/>
              <w:autoSpaceDN w:val="0"/>
              <w:adjustRightInd w:val="0"/>
              <w:ind w:left="60" w:right="60"/>
              <w:jc w:val="center"/>
              <w:rPr>
                <w:color w:val="000000"/>
                <w:sz w:val="18"/>
                <w:szCs w:val="18"/>
              </w:rPr>
            </w:pPr>
            <w:r w:rsidRPr="006E34AC">
              <w:rPr>
                <w:color w:val="000000"/>
                <w:sz w:val="18"/>
                <w:szCs w:val="18"/>
              </w:rPr>
              <w:t>7,825</w:t>
            </w:r>
          </w:p>
        </w:tc>
        <w:tc>
          <w:tcPr>
            <w:tcW w:w="644" w:type="dxa"/>
            <w:tcBorders>
              <w:top w:val="nil"/>
              <w:bottom w:val="single" w:sz="16" w:space="0" w:color="000000"/>
            </w:tcBorders>
            <w:shd w:val="clear" w:color="auto" w:fill="FFFFFF"/>
            <w:vAlign w:val="center"/>
          </w:tcPr>
          <w:p w:rsidR="002C2223" w:rsidRPr="006E34AC" w:rsidRDefault="002C2223" w:rsidP="00AF4BD1">
            <w:pPr>
              <w:autoSpaceDE w:val="0"/>
              <w:autoSpaceDN w:val="0"/>
              <w:adjustRightInd w:val="0"/>
              <w:ind w:left="60" w:right="60"/>
              <w:jc w:val="center"/>
              <w:rPr>
                <w:color w:val="000000"/>
                <w:sz w:val="18"/>
                <w:szCs w:val="18"/>
              </w:rPr>
            </w:pPr>
            <w:r w:rsidRPr="006E34AC">
              <w:rPr>
                <w:color w:val="000000"/>
                <w:sz w:val="18"/>
                <w:szCs w:val="18"/>
              </w:rPr>
              <w:t>,000</w:t>
            </w:r>
          </w:p>
        </w:tc>
      </w:tr>
      <w:tr w:rsidR="002C2223" w:rsidRPr="006E34AC" w:rsidTr="0095385B">
        <w:trPr>
          <w:cantSplit/>
          <w:trHeight w:val="307"/>
          <w:jc w:val="right"/>
        </w:trPr>
        <w:tc>
          <w:tcPr>
            <w:tcW w:w="5666" w:type="dxa"/>
            <w:gridSpan w:val="9"/>
            <w:tcBorders>
              <w:top w:val="nil"/>
              <w:left w:val="nil"/>
              <w:bottom w:val="nil"/>
              <w:right w:val="nil"/>
            </w:tcBorders>
            <w:shd w:val="clear" w:color="auto" w:fill="FFFFFF"/>
          </w:tcPr>
          <w:p w:rsidR="002C2223" w:rsidRPr="006E34AC" w:rsidRDefault="002C2223" w:rsidP="00AF4BD1">
            <w:pPr>
              <w:autoSpaceDE w:val="0"/>
              <w:autoSpaceDN w:val="0"/>
              <w:adjustRightInd w:val="0"/>
              <w:ind w:left="60" w:right="60"/>
              <w:jc w:val="center"/>
              <w:rPr>
                <w:color w:val="000000"/>
                <w:sz w:val="18"/>
                <w:szCs w:val="18"/>
              </w:rPr>
            </w:pPr>
            <w:r w:rsidRPr="006E34AC">
              <w:rPr>
                <w:color w:val="000000"/>
                <w:sz w:val="18"/>
                <w:szCs w:val="18"/>
              </w:rPr>
              <w:t>a. Dependent Variable: Kepuasan kerja</w:t>
            </w:r>
          </w:p>
        </w:tc>
      </w:tr>
    </w:tbl>
    <w:p w:rsidR="002C2223" w:rsidRPr="006E34AC" w:rsidRDefault="002C2223" w:rsidP="00354040">
      <w:pPr>
        <w:jc w:val="both"/>
        <w:rPr>
          <w:color w:val="000000"/>
        </w:rPr>
      </w:pPr>
      <w:r w:rsidRPr="006E34AC">
        <w:rPr>
          <w:color w:val="000000"/>
        </w:rPr>
        <w:lastRenderedPageBreak/>
        <w:t>Sumber: data diolah, 2016</w:t>
      </w:r>
    </w:p>
    <w:p w:rsidR="002C2223" w:rsidRPr="006E34AC" w:rsidRDefault="002C2223" w:rsidP="002C2223">
      <w:pPr>
        <w:ind w:firstLine="720"/>
        <w:jc w:val="both"/>
      </w:pPr>
      <w:r w:rsidRPr="006E34AC">
        <w:t>Hasil pengolahan spss dapat diketahui persamaan koefisien regresi linier berganda yang diperoleh sebagai berikut:</w:t>
      </w:r>
    </w:p>
    <w:p w:rsidR="002C2223" w:rsidRDefault="002C2223" w:rsidP="00354040">
      <w:pPr>
        <w:jc w:val="center"/>
        <w:rPr>
          <w:b/>
          <w:sz w:val="20"/>
          <w:szCs w:val="20"/>
          <w:vertAlign w:val="subscript"/>
          <w:lang w:val="id-ID"/>
        </w:rPr>
      </w:pPr>
      <w:r w:rsidRPr="00354040">
        <w:rPr>
          <w:b/>
          <w:sz w:val="20"/>
          <w:szCs w:val="20"/>
        </w:rPr>
        <w:t xml:space="preserve">Y = </w:t>
      </w:r>
      <w:r w:rsidRPr="00354040">
        <w:rPr>
          <w:b/>
          <w:color w:val="000000"/>
          <w:sz w:val="20"/>
          <w:szCs w:val="20"/>
        </w:rPr>
        <w:t>0,710</w:t>
      </w:r>
      <w:r w:rsidRPr="00354040">
        <w:rPr>
          <w:b/>
          <w:sz w:val="20"/>
          <w:szCs w:val="20"/>
        </w:rPr>
        <w:t xml:space="preserve"> + </w:t>
      </w:r>
      <w:r w:rsidRPr="00354040">
        <w:rPr>
          <w:b/>
          <w:color w:val="000000"/>
          <w:sz w:val="20"/>
          <w:szCs w:val="20"/>
        </w:rPr>
        <w:t>0,017</w:t>
      </w:r>
      <w:r w:rsidRPr="00354040">
        <w:rPr>
          <w:b/>
          <w:sz w:val="20"/>
          <w:szCs w:val="20"/>
        </w:rPr>
        <w:t xml:space="preserve"> X</w:t>
      </w:r>
      <w:r w:rsidRPr="00354040">
        <w:rPr>
          <w:b/>
          <w:sz w:val="20"/>
          <w:szCs w:val="20"/>
          <w:vertAlign w:val="subscript"/>
        </w:rPr>
        <w:t>1</w:t>
      </w:r>
      <w:r w:rsidRPr="00354040">
        <w:rPr>
          <w:b/>
          <w:sz w:val="20"/>
          <w:szCs w:val="20"/>
        </w:rPr>
        <w:t xml:space="preserve"> + </w:t>
      </w:r>
      <w:r w:rsidRPr="00354040">
        <w:rPr>
          <w:b/>
          <w:color w:val="000000"/>
          <w:sz w:val="20"/>
          <w:szCs w:val="20"/>
        </w:rPr>
        <w:t>0,202</w:t>
      </w:r>
      <w:r w:rsidRPr="00354040">
        <w:rPr>
          <w:b/>
          <w:sz w:val="20"/>
          <w:szCs w:val="20"/>
        </w:rPr>
        <w:t xml:space="preserve"> X</w:t>
      </w:r>
      <w:r w:rsidRPr="00354040">
        <w:rPr>
          <w:b/>
          <w:sz w:val="20"/>
          <w:szCs w:val="20"/>
          <w:vertAlign w:val="subscript"/>
        </w:rPr>
        <w:t xml:space="preserve">2 </w:t>
      </w:r>
      <w:r w:rsidRPr="00354040">
        <w:rPr>
          <w:b/>
          <w:sz w:val="20"/>
          <w:szCs w:val="20"/>
        </w:rPr>
        <w:t xml:space="preserve">+ </w:t>
      </w:r>
      <w:r w:rsidRPr="00354040">
        <w:rPr>
          <w:b/>
          <w:color w:val="000000"/>
          <w:sz w:val="20"/>
          <w:szCs w:val="20"/>
        </w:rPr>
        <w:t>0,739</w:t>
      </w:r>
      <w:r w:rsidRPr="00354040">
        <w:rPr>
          <w:b/>
          <w:sz w:val="20"/>
          <w:szCs w:val="20"/>
        </w:rPr>
        <w:t xml:space="preserve"> X</w:t>
      </w:r>
      <w:r w:rsidRPr="00354040">
        <w:rPr>
          <w:b/>
          <w:sz w:val="20"/>
          <w:szCs w:val="20"/>
          <w:vertAlign w:val="subscript"/>
        </w:rPr>
        <w:t>3</w:t>
      </w:r>
    </w:p>
    <w:p w:rsidR="00354040" w:rsidRPr="00354040" w:rsidRDefault="00354040" w:rsidP="00354040">
      <w:pPr>
        <w:jc w:val="center"/>
        <w:rPr>
          <w:b/>
          <w:sz w:val="20"/>
          <w:szCs w:val="20"/>
          <w:lang w:val="id-ID"/>
        </w:rPr>
      </w:pPr>
    </w:p>
    <w:p w:rsidR="002C2223" w:rsidRPr="006E34AC" w:rsidRDefault="002C2223" w:rsidP="002C2223">
      <w:pPr>
        <w:jc w:val="both"/>
      </w:pPr>
      <w:r w:rsidRPr="006E34AC">
        <w:t>Persamaan regresi berganda tersebut dijelaskan sebagai berikut:</w:t>
      </w:r>
    </w:p>
    <w:p w:rsidR="002C2223" w:rsidRPr="006E34AC" w:rsidRDefault="002C2223" w:rsidP="002C2223">
      <w:pPr>
        <w:pStyle w:val="ListParagraph"/>
        <w:numPr>
          <w:ilvl w:val="0"/>
          <w:numId w:val="38"/>
        </w:numPr>
        <w:spacing w:after="0" w:line="240" w:lineRule="auto"/>
        <w:ind w:left="360"/>
        <w:jc w:val="both"/>
        <w:rPr>
          <w:rFonts w:ascii="Times New Roman" w:hAnsi="Times New Roman" w:cs="Times New Roman"/>
          <w:sz w:val="24"/>
          <w:szCs w:val="24"/>
        </w:rPr>
      </w:pPr>
      <w:r w:rsidRPr="006E34AC">
        <w:rPr>
          <w:rFonts w:ascii="Times New Roman" w:hAnsi="Times New Roman" w:cs="Times New Roman"/>
          <w:sz w:val="24"/>
          <w:szCs w:val="24"/>
        </w:rPr>
        <w:t xml:space="preserve">Nilai konstanta </w:t>
      </w:r>
      <w:r w:rsidRPr="006E34AC">
        <w:rPr>
          <w:rFonts w:ascii="Times New Roman" w:hAnsi="Times New Roman" w:cs="Times New Roman"/>
          <w:color w:val="000000"/>
          <w:sz w:val="24"/>
          <w:szCs w:val="24"/>
        </w:rPr>
        <w:t>0,710</w:t>
      </w:r>
      <w:r w:rsidRPr="006E34AC">
        <w:rPr>
          <w:rFonts w:ascii="Times New Roman" w:hAnsi="Times New Roman" w:cs="Times New Roman"/>
          <w:sz w:val="24"/>
          <w:szCs w:val="24"/>
        </w:rPr>
        <w:t xml:space="preserve"> memberi arti bahwa apabila pelatihan (X</w:t>
      </w:r>
      <w:r w:rsidRPr="006E34AC">
        <w:rPr>
          <w:rFonts w:ascii="Times New Roman" w:hAnsi="Times New Roman" w:cs="Times New Roman"/>
          <w:sz w:val="24"/>
          <w:szCs w:val="24"/>
          <w:vertAlign w:val="subscript"/>
        </w:rPr>
        <w:t>1</w:t>
      </w:r>
      <w:r w:rsidRPr="006E34AC">
        <w:rPr>
          <w:rFonts w:ascii="Times New Roman" w:hAnsi="Times New Roman" w:cs="Times New Roman"/>
          <w:sz w:val="24"/>
          <w:szCs w:val="24"/>
        </w:rPr>
        <w:t>), pemberdayaan (X</w:t>
      </w:r>
      <w:r w:rsidRPr="006E34AC">
        <w:rPr>
          <w:rFonts w:ascii="Times New Roman" w:hAnsi="Times New Roman" w:cs="Times New Roman"/>
          <w:sz w:val="24"/>
          <w:szCs w:val="24"/>
          <w:vertAlign w:val="subscript"/>
        </w:rPr>
        <w:t>2</w:t>
      </w:r>
      <w:r w:rsidRPr="006E34AC">
        <w:rPr>
          <w:rFonts w:ascii="Times New Roman" w:hAnsi="Times New Roman" w:cs="Times New Roman"/>
          <w:sz w:val="24"/>
          <w:szCs w:val="24"/>
        </w:rPr>
        <w:t>) dan efikasi diri (X</w:t>
      </w:r>
      <w:r w:rsidRPr="006E34AC">
        <w:rPr>
          <w:rFonts w:ascii="Times New Roman" w:hAnsi="Times New Roman" w:cs="Times New Roman"/>
          <w:sz w:val="24"/>
          <w:szCs w:val="24"/>
          <w:vertAlign w:val="subscript"/>
        </w:rPr>
        <w:t>2</w:t>
      </w:r>
      <w:r w:rsidRPr="006E34AC">
        <w:rPr>
          <w:rFonts w:ascii="Times New Roman" w:hAnsi="Times New Roman" w:cs="Times New Roman"/>
          <w:sz w:val="24"/>
          <w:szCs w:val="24"/>
        </w:rPr>
        <w:t xml:space="preserve">) sama-sama tetap pada nilai nol atau konstan, maka kepuasan kerja (Y) yang dihasilkan bernilai </w:t>
      </w:r>
      <w:r w:rsidRPr="006E34AC">
        <w:rPr>
          <w:rFonts w:ascii="Times New Roman" w:hAnsi="Times New Roman" w:cs="Times New Roman"/>
          <w:color w:val="000000"/>
          <w:sz w:val="24"/>
          <w:szCs w:val="24"/>
        </w:rPr>
        <w:t>0,710</w:t>
      </w:r>
      <w:r w:rsidRPr="006E34AC">
        <w:rPr>
          <w:rFonts w:ascii="Times New Roman" w:hAnsi="Times New Roman" w:cs="Times New Roman"/>
          <w:sz w:val="24"/>
          <w:szCs w:val="24"/>
        </w:rPr>
        <w:t>.</w:t>
      </w:r>
    </w:p>
    <w:p w:rsidR="002C2223" w:rsidRPr="006E34AC" w:rsidRDefault="002C2223" w:rsidP="002C2223">
      <w:pPr>
        <w:pStyle w:val="ListParagraph"/>
        <w:numPr>
          <w:ilvl w:val="0"/>
          <w:numId w:val="38"/>
        </w:numPr>
        <w:spacing w:after="0" w:line="240" w:lineRule="auto"/>
        <w:ind w:left="360"/>
        <w:jc w:val="both"/>
        <w:rPr>
          <w:rFonts w:ascii="Times New Roman" w:hAnsi="Times New Roman" w:cs="Times New Roman"/>
          <w:sz w:val="24"/>
          <w:szCs w:val="24"/>
        </w:rPr>
      </w:pPr>
      <w:r w:rsidRPr="006E34AC">
        <w:rPr>
          <w:rFonts w:ascii="Times New Roman" w:hAnsi="Times New Roman" w:cs="Times New Roman"/>
          <w:sz w:val="24"/>
          <w:szCs w:val="24"/>
        </w:rPr>
        <w:t xml:space="preserve">Pelatihan berpengaruh positif dan signifikan terhadap kepuasan kerja dengan koefisien regresi sebesar </w:t>
      </w:r>
      <w:r w:rsidRPr="006E34AC">
        <w:rPr>
          <w:rFonts w:ascii="Times New Roman" w:hAnsi="Times New Roman" w:cs="Times New Roman"/>
          <w:color w:val="000000"/>
          <w:sz w:val="24"/>
          <w:szCs w:val="24"/>
        </w:rPr>
        <w:t>0,017</w:t>
      </w:r>
      <w:r w:rsidRPr="006E34AC">
        <w:rPr>
          <w:rFonts w:ascii="Times New Roman" w:hAnsi="Times New Roman" w:cs="Times New Roman"/>
          <w:sz w:val="24"/>
          <w:szCs w:val="24"/>
        </w:rPr>
        <w:t xml:space="preserve">. Artinya apabila pelatihan naik </w:t>
      </w:r>
      <w:r w:rsidRPr="006E34AC">
        <w:rPr>
          <w:rFonts w:ascii="Times New Roman" w:hAnsi="Times New Roman" w:cs="Times New Roman"/>
          <w:color w:val="000000"/>
          <w:sz w:val="24"/>
          <w:szCs w:val="24"/>
        </w:rPr>
        <w:t>0,017</w:t>
      </w:r>
      <w:r w:rsidRPr="006E34AC">
        <w:rPr>
          <w:rFonts w:ascii="Times New Roman" w:hAnsi="Times New Roman" w:cs="Times New Roman"/>
          <w:sz w:val="24"/>
          <w:szCs w:val="24"/>
        </w:rPr>
        <w:t xml:space="preserve"> maka kepuasan </w:t>
      </w:r>
      <w:proofErr w:type="gramStart"/>
      <w:r w:rsidRPr="006E34AC">
        <w:rPr>
          <w:rFonts w:ascii="Times New Roman" w:hAnsi="Times New Roman" w:cs="Times New Roman"/>
          <w:sz w:val="24"/>
          <w:szCs w:val="24"/>
        </w:rPr>
        <w:t>kerja  juga</w:t>
      </w:r>
      <w:proofErr w:type="gramEnd"/>
      <w:r w:rsidRPr="006E34AC">
        <w:rPr>
          <w:rFonts w:ascii="Times New Roman" w:hAnsi="Times New Roman" w:cs="Times New Roman"/>
          <w:sz w:val="24"/>
          <w:szCs w:val="24"/>
        </w:rPr>
        <w:t xml:space="preserve"> akan naik sebesar </w:t>
      </w:r>
      <w:r w:rsidRPr="006E34AC">
        <w:rPr>
          <w:rFonts w:ascii="Times New Roman" w:hAnsi="Times New Roman" w:cs="Times New Roman"/>
          <w:color w:val="000000"/>
          <w:sz w:val="24"/>
          <w:szCs w:val="24"/>
        </w:rPr>
        <w:t>0,017</w:t>
      </w:r>
      <w:r w:rsidRPr="006E34AC">
        <w:rPr>
          <w:rFonts w:ascii="Times New Roman" w:hAnsi="Times New Roman" w:cs="Times New Roman"/>
          <w:sz w:val="24"/>
          <w:szCs w:val="24"/>
        </w:rPr>
        <w:t>.</w:t>
      </w:r>
    </w:p>
    <w:p w:rsidR="002C2223" w:rsidRPr="006E34AC" w:rsidRDefault="002C2223" w:rsidP="002C2223">
      <w:pPr>
        <w:pStyle w:val="ListParagraph"/>
        <w:numPr>
          <w:ilvl w:val="0"/>
          <w:numId w:val="38"/>
        </w:numPr>
        <w:spacing w:after="0" w:line="240" w:lineRule="auto"/>
        <w:ind w:left="360"/>
        <w:jc w:val="both"/>
        <w:rPr>
          <w:rFonts w:ascii="Times New Roman" w:hAnsi="Times New Roman" w:cs="Times New Roman"/>
          <w:sz w:val="24"/>
          <w:szCs w:val="24"/>
        </w:rPr>
      </w:pPr>
      <w:r w:rsidRPr="006E34AC">
        <w:rPr>
          <w:rFonts w:ascii="Times New Roman" w:hAnsi="Times New Roman" w:cs="Times New Roman"/>
          <w:sz w:val="24"/>
          <w:szCs w:val="24"/>
        </w:rPr>
        <w:t xml:space="preserve">Pemberdayaan berpengaruh positif dan signifikan terhadap kepuasan kerja dengan koefisien regresi sebesar </w:t>
      </w:r>
      <w:r w:rsidRPr="006E34AC">
        <w:rPr>
          <w:rFonts w:ascii="Times New Roman" w:hAnsi="Times New Roman" w:cs="Times New Roman"/>
          <w:color w:val="000000"/>
          <w:sz w:val="24"/>
          <w:szCs w:val="24"/>
        </w:rPr>
        <w:t>0,202</w:t>
      </w:r>
      <w:r w:rsidRPr="006E34AC">
        <w:rPr>
          <w:rFonts w:ascii="Times New Roman" w:hAnsi="Times New Roman" w:cs="Times New Roman"/>
          <w:sz w:val="24"/>
          <w:szCs w:val="24"/>
        </w:rPr>
        <w:t xml:space="preserve">. Artinya apabila pemberdayaan naik </w:t>
      </w:r>
      <w:r w:rsidRPr="006E34AC">
        <w:rPr>
          <w:rFonts w:ascii="Times New Roman" w:hAnsi="Times New Roman" w:cs="Times New Roman"/>
          <w:color w:val="000000"/>
          <w:sz w:val="24"/>
          <w:szCs w:val="24"/>
        </w:rPr>
        <w:t>0,202</w:t>
      </w:r>
      <w:r w:rsidRPr="006E34AC">
        <w:rPr>
          <w:rFonts w:ascii="Times New Roman" w:hAnsi="Times New Roman" w:cs="Times New Roman"/>
          <w:sz w:val="24"/>
          <w:szCs w:val="24"/>
        </w:rPr>
        <w:t xml:space="preserve"> maka kepuasan kerja juga </w:t>
      </w:r>
      <w:proofErr w:type="gramStart"/>
      <w:r w:rsidRPr="006E34AC">
        <w:rPr>
          <w:rFonts w:ascii="Times New Roman" w:hAnsi="Times New Roman" w:cs="Times New Roman"/>
          <w:sz w:val="24"/>
          <w:szCs w:val="24"/>
        </w:rPr>
        <w:t>akan</w:t>
      </w:r>
      <w:proofErr w:type="gramEnd"/>
      <w:r w:rsidRPr="006E34AC">
        <w:rPr>
          <w:rFonts w:ascii="Times New Roman" w:hAnsi="Times New Roman" w:cs="Times New Roman"/>
          <w:sz w:val="24"/>
          <w:szCs w:val="24"/>
        </w:rPr>
        <w:t xml:space="preserve"> naik sebesar </w:t>
      </w:r>
      <w:r w:rsidRPr="006E34AC">
        <w:rPr>
          <w:rFonts w:ascii="Times New Roman" w:hAnsi="Times New Roman" w:cs="Times New Roman"/>
          <w:color w:val="000000"/>
          <w:sz w:val="24"/>
          <w:szCs w:val="24"/>
        </w:rPr>
        <w:t>0,202</w:t>
      </w:r>
      <w:r w:rsidRPr="006E34AC">
        <w:rPr>
          <w:rFonts w:ascii="Times New Roman" w:hAnsi="Times New Roman" w:cs="Times New Roman"/>
          <w:sz w:val="24"/>
          <w:szCs w:val="24"/>
        </w:rPr>
        <w:t>.</w:t>
      </w:r>
    </w:p>
    <w:p w:rsidR="002C2223" w:rsidRPr="006E34AC" w:rsidRDefault="002C2223" w:rsidP="002C2223">
      <w:pPr>
        <w:pStyle w:val="ListParagraph"/>
        <w:numPr>
          <w:ilvl w:val="0"/>
          <w:numId w:val="38"/>
        </w:numPr>
        <w:spacing w:after="0" w:line="240" w:lineRule="auto"/>
        <w:ind w:left="360"/>
        <w:jc w:val="both"/>
        <w:rPr>
          <w:rFonts w:ascii="Times New Roman" w:hAnsi="Times New Roman" w:cs="Times New Roman"/>
          <w:sz w:val="24"/>
          <w:szCs w:val="24"/>
        </w:rPr>
      </w:pPr>
      <w:r w:rsidRPr="006E34AC">
        <w:rPr>
          <w:rFonts w:ascii="Times New Roman" w:hAnsi="Times New Roman" w:cs="Times New Roman"/>
          <w:sz w:val="24"/>
          <w:szCs w:val="24"/>
        </w:rPr>
        <w:t xml:space="preserve">Efikasi diri berpengaruh positif dan signifikan terhadap kepuasan kerja dengan koefisien regresi sebesar </w:t>
      </w:r>
      <w:r w:rsidRPr="006E34AC">
        <w:rPr>
          <w:rFonts w:ascii="Times New Roman" w:hAnsi="Times New Roman" w:cs="Times New Roman"/>
          <w:color w:val="000000"/>
          <w:sz w:val="24"/>
          <w:szCs w:val="24"/>
        </w:rPr>
        <w:t>0,739</w:t>
      </w:r>
      <w:r w:rsidRPr="006E34AC">
        <w:rPr>
          <w:rFonts w:ascii="Times New Roman" w:hAnsi="Times New Roman" w:cs="Times New Roman"/>
          <w:sz w:val="24"/>
          <w:szCs w:val="24"/>
        </w:rPr>
        <w:t xml:space="preserve">. Artinya apabila efikasi diri naik </w:t>
      </w:r>
      <w:r w:rsidRPr="006E34AC">
        <w:rPr>
          <w:rFonts w:ascii="Times New Roman" w:hAnsi="Times New Roman" w:cs="Times New Roman"/>
          <w:color w:val="000000"/>
          <w:sz w:val="24"/>
          <w:szCs w:val="24"/>
        </w:rPr>
        <w:t>0,739</w:t>
      </w:r>
      <w:r w:rsidRPr="006E34AC">
        <w:rPr>
          <w:rFonts w:ascii="Times New Roman" w:hAnsi="Times New Roman" w:cs="Times New Roman"/>
          <w:sz w:val="24"/>
          <w:szCs w:val="24"/>
        </w:rPr>
        <w:t xml:space="preserve"> maka kepuasan kerja juga </w:t>
      </w:r>
      <w:proofErr w:type="gramStart"/>
      <w:r w:rsidRPr="006E34AC">
        <w:rPr>
          <w:rFonts w:ascii="Times New Roman" w:hAnsi="Times New Roman" w:cs="Times New Roman"/>
          <w:sz w:val="24"/>
          <w:szCs w:val="24"/>
        </w:rPr>
        <w:t>akan</w:t>
      </w:r>
      <w:proofErr w:type="gramEnd"/>
      <w:r w:rsidRPr="006E34AC">
        <w:rPr>
          <w:rFonts w:ascii="Times New Roman" w:hAnsi="Times New Roman" w:cs="Times New Roman"/>
          <w:sz w:val="24"/>
          <w:szCs w:val="24"/>
        </w:rPr>
        <w:t xml:space="preserve"> naik sebesar </w:t>
      </w:r>
      <w:r w:rsidRPr="006E34AC">
        <w:rPr>
          <w:rFonts w:ascii="Times New Roman" w:hAnsi="Times New Roman" w:cs="Times New Roman"/>
          <w:color w:val="000000"/>
          <w:sz w:val="24"/>
          <w:szCs w:val="24"/>
        </w:rPr>
        <w:t>0,739.</w:t>
      </w:r>
    </w:p>
    <w:p w:rsidR="002C2223" w:rsidRDefault="002C2223" w:rsidP="002C2223">
      <w:pPr>
        <w:jc w:val="both"/>
        <w:rPr>
          <w:b/>
        </w:rPr>
      </w:pPr>
    </w:p>
    <w:p w:rsidR="002C2223" w:rsidRPr="006E34AC" w:rsidRDefault="002C2223" w:rsidP="002C2223">
      <w:pPr>
        <w:jc w:val="both"/>
        <w:rPr>
          <w:b/>
        </w:rPr>
      </w:pPr>
      <w:r w:rsidRPr="006E34AC">
        <w:rPr>
          <w:b/>
        </w:rPr>
        <w:t>Koefisien Determinasi (R</w:t>
      </w:r>
      <w:r w:rsidRPr="006E34AC">
        <w:rPr>
          <w:b/>
          <w:vertAlign w:val="superscript"/>
        </w:rPr>
        <w:t>2</w:t>
      </w:r>
      <w:r w:rsidRPr="006E34AC">
        <w:rPr>
          <w:b/>
        </w:rPr>
        <w:t>)</w:t>
      </w:r>
    </w:p>
    <w:p w:rsidR="002C2223" w:rsidRDefault="002C2223" w:rsidP="002C2223">
      <w:pPr>
        <w:ind w:firstLine="720"/>
        <w:jc w:val="both"/>
        <w:rPr>
          <w:lang w:val="id-ID"/>
        </w:rPr>
      </w:pPr>
      <w:proofErr w:type="gramStart"/>
      <w:r w:rsidRPr="006E34AC">
        <w:t>Analisis ini digunakan untuk mengetahui seberapa besar sumbangan atau pengaruh yang diberikan variabel bebas terhadap variabel terikat yang ditunjukkan dengan persentase.</w:t>
      </w:r>
      <w:proofErr w:type="gramEnd"/>
      <w:r w:rsidRPr="006E34AC">
        <w:t xml:space="preserve"> Hasil koefisien determinasi sebagai berikut:</w:t>
      </w:r>
    </w:p>
    <w:p w:rsidR="00354040" w:rsidRDefault="00354040" w:rsidP="002C2223">
      <w:pPr>
        <w:ind w:firstLine="720"/>
        <w:jc w:val="both"/>
        <w:rPr>
          <w:lang w:val="id-ID"/>
        </w:rPr>
      </w:pPr>
    </w:p>
    <w:p w:rsidR="00354040" w:rsidRDefault="00354040" w:rsidP="002C2223">
      <w:pPr>
        <w:ind w:firstLine="720"/>
        <w:jc w:val="both"/>
        <w:rPr>
          <w:lang w:val="id-ID"/>
        </w:rPr>
      </w:pPr>
    </w:p>
    <w:p w:rsidR="00354040" w:rsidRDefault="00354040" w:rsidP="002C2223">
      <w:pPr>
        <w:ind w:firstLine="720"/>
        <w:jc w:val="both"/>
        <w:rPr>
          <w:lang w:val="id-ID"/>
        </w:rPr>
      </w:pPr>
    </w:p>
    <w:p w:rsidR="00354040" w:rsidRDefault="00354040" w:rsidP="002C2223">
      <w:pPr>
        <w:ind w:firstLine="720"/>
        <w:jc w:val="both"/>
        <w:rPr>
          <w:lang w:val="id-ID"/>
        </w:rPr>
      </w:pPr>
    </w:p>
    <w:p w:rsidR="002C2223" w:rsidRPr="006E34AC" w:rsidRDefault="002C2223" w:rsidP="002C2223">
      <w:pPr>
        <w:jc w:val="center"/>
        <w:rPr>
          <w:b/>
        </w:rPr>
      </w:pPr>
      <w:r w:rsidRPr="006E34AC">
        <w:rPr>
          <w:b/>
        </w:rPr>
        <w:lastRenderedPageBreak/>
        <w:t xml:space="preserve">Tabel </w:t>
      </w:r>
      <w:r>
        <w:rPr>
          <w:b/>
        </w:rPr>
        <w:t>4</w:t>
      </w:r>
    </w:p>
    <w:p w:rsidR="002C2223" w:rsidRPr="006E34AC" w:rsidRDefault="002C2223" w:rsidP="002C2223">
      <w:pPr>
        <w:jc w:val="center"/>
        <w:rPr>
          <w:b/>
        </w:rPr>
      </w:pPr>
      <w:r w:rsidRPr="006E34AC">
        <w:rPr>
          <w:b/>
        </w:rPr>
        <w:t>Hasil Koefisien Determinasi (R</w:t>
      </w:r>
      <w:r w:rsidRPr="006E34AC">
        <w:rPr>
          <w:b/>
          <w:vertAlign w:val="superscript"/>
        </w:rPr>
        <w:t>2</w:t>
      </w:r>
      <w:r w:rsidRPr="006E34AC">
        <w:rPr>
          <w:b/>
        </w:rPr>
        <w:t>)</w:t>
      </w:r>
    </w:p>
    <w:tbl>
      <w:tblPr>
        <w:tblW w:w="4678" w:type="dxa"/>
        <w:jc w:val="center"/>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61"/>
        <w:gridCol w:w="992"/>
        <w:gridCol w:w="851"/>
        <w:gridCol w:w="992"/>
        <w:gridCol w:w="955"/>
        <w:gridCol w:w="127"/>
      </w:tblGrid>
      <w:tr w:rsidR="002C2223" w:rsidRPr="00354040" w:rsidTr="00354040">
        <w:trPr>
          <w:cantSplit/>
          <w:jc w:val="center"/>
        </w:trPr>
        <w:tc>
          <w:tcPr>
            <w:tcW w:w="4678" w:type="dxa"/>
            <w:gridSpan w:val="6"/>
            <w:tcBorders>
              <w:top w:val="nil"/>
              <w:left w:val="nil"/>
              <w:bottom w:val="nil"/>
              <w:right w:val="nil"/>
            </w:tcBorders>
            <w:shd w:val="clear" w:color="auto" w:fill="FFFFFF"/>
            <w:vAlign w:val="center"/>
          </w:tcPr>
          <w:p w:rsidR="002C2223" w:rsidRPr="00354040" w:rsidRDefault="002C2223" w:rsidP="00AF4BD1">
            <w:pPr>
              <w:autoSpaceDE w:val="0"/>
              <w:autoSpaceDN w:val="0"/>
              <w:adjustRightInd w:val="0"/>
              <w:ind w:left="60" w:right="60"/>
              <w:jc w:val="center"/>
              <w:rPr>
                <w:color w:val="000000"/>
                <w:sz w:val="20"/>
                <w:szCs w:val="20"/>
              </w:rPr>
            </w:pPr>
            <w:r w:rsidRPr="00354040">
              <w:rPr>
                <w:b/>
                <w:bCs/>
                <w:color w:val="000000"/>
                <w:sz w:val="20"/>
                <w:szCs w:val="20"/>
              </w:rPr>
              <w:t>Model Summary</w:t>
            </w:r>
            <w:r w:rsidRPr="00354040">
              <w:rPr>
                <w:b/>
                <w:bCs/>
                <w:color w:val="000000"/>
                <w:sz w:val="20"/>
                <w:szCs w:val="20"/>
                <w:vertAlign w:val="superscript"/>
              </w:rPr>
              <w:t>b</w:t>
            </w:r>
          </w:p>
        </w:tc>
      </w:tr>
      <w:tr w:rsidR="002C2223" w:rsidRPr="00354040" w:rsidTr="00354040">
        <w:trPr>
          <w:gridAfter w:val="1"/>
          <w:wAfter w:w="127" w:type="dxa"/>
          <w:cantSplit/>
          <w:trHeight w:val="320"/>
          <w:jc w:val="center"/>
        </w:trPr>
        <w:tc>
          <w:tcPr>
            <w:tcW w:w="761" w:type="dxa"/>
            <w:vMerge w:val="restart"/>
            <w:tcBorders>
              <w:top w:val="single" w:sz="16" w:space="0" w:color="000000"/>
              <w:left w:val="single" w:sz="16" w:space="0" w:color="000000"/>
              <w:bottom w:val="nil"/>
              <w:right w:val="single" w:sz="16" w:space="0" w:color="000000"/>
            </w:tcBorders>
            <w:shd w:val="clear" w:color="auto" w:fill="FFFFFF"/>
            <w:vAlign w:val="bottom"/>
          </w:tcPr>
          <w:p w:rsidR="002C2223" w:rsidRPr="00354040" w:rsidRDefault="002C2223" w:rsidP="00AF4BD1">
            <w:pPr>
              <w:autoSpaceDE w:val="0"/>
              <w:autoSpaceDN w:val="0"/>
              <w:adjustRightInd w:val="0"/>
              <w:ind w:left="60" w:right="60"/>
              <w:jc w:val="both"/>
              <w:rPr>
                <w:color w:val="000000"/>
                <w:sz w:val="20"/>
                <w:szCs w:val="20"/>
              </w:rPr>
            </w:pPr>
            <w:r w:rsidRPr="00354040">
              <w:rPr>
                <w:color w:val="000000"/>
                <w:sz w:val="20"/>
                <w:szCs w:val="20"/>
              </w:rPr>
              <w:t>Model</w:t>
            </w:r>
          </w:p>
        </w:tc>
        <w:tc>
          <w:tcPr>
            <w:tcW w:w="992" w:type="dxa"/>
            <w:vMerge w:val="restart"/>
            <w:tcBorders>
              <w:top w:val="single" w:sz="16" w:space="0" w:color="000000"/>
              <w:left w:val="single" w:sz="16" w:space="0" w:color="000000"/>
            </w:tcBorders>
            <w:shd w:val="clear" w:color="auto" w:fill="FFFFFF"/>
            <w:vAlign w:val="bottom"/>
          </w:tcPr>
          <w:p w:rsidR="002C2223" w:rsidRPr="00354040" w:rsidRDefault="002C2223" w:rsidP="00AF4BD1">
            <w:pPr>
              <w:autoSpaceDE w:val="0"/>
              <w:autoSpaceDN w:val="0"/>
              <w:adjustRightInd w:val="0"/>
              <w:ind w:left="60" w:right="60"/>
              <w:jc w:val="both"/>
              <w:rPr>
                <w:color w:val="000000"/>
                <w:sz w:val="20"/>
                <w:szCs w:val="20"/>
              </w:rPr>
            </w:pPr>
            <w:r w:rsidRPr="00354040">
              <w:rPr>
                <w:color w:val="000000"/>
                <w:sz w:val="20"/>
                <w:szCs w:val="20"/>
              </w:rPr>
              <w:t>R</w:t>
            </w:r>
          </w:p>
        </w:tc>
        <w:tc>
          <w:tcPr>
            <w:tcW w:w="851" w:type="dxa"/>
            <w:vMerge w:val="restart"/>
            <w:tcBorders>
              <w:top w:val="single" w:sz="16" w:space="0" w:color="000000"/>
            </w:tcBorders>
            <w:shd w:val="clear" w:color="auto" w:fill="FFFFFF"/>
            <w:vAlign w:val="bottom"/>
          </w:tcPr>
          <w:p w:rsidR="002C2223" w:rsidRPr="00354040" w:rsidRDefault="002C2223" w:rsidP="00AF4BD1">
            <w:pPr>
              <w:autoSpaceDE w:val="0"/>
              <w:autoSpaceDN w:val="0"/>
              <w:adjustRightInd w:val="0"/>
              <w:ind w:left="60" w:right="60"/>
              <w:jc w:val="both"/>
              <w:rPr>
                <w:color w:val="000000"/>
                <w:sz w:val="20"/>
                <w:szCs w:val="20"/>
              </w:rPr>
            </w:pPr>
            <w:r w:rsidRPr="00354040">
              <w:rPr>
                <w:color w:val="000000"/>
                <w:sz w:val="20"/>
                <w:szCs w:val="20"/>
              </w:rPr>
              <w:t>R Square</w:t>
            </w:r>
          </w:p>
        </w:tc>
        <w:tc>
          <w:tcPr>
            <w:tcW w:w="992" w:type="dxa"/>
            <w:vMerge w:val="restart"/>
            <w:tcBorders>
              <w:top w:val="single" w:sz="16" w:space="0" w:color="000000"/>
            </w:tcBorders>
            <w:shd w:val="clear" w:color="auto" w:fill="FFFFFF"/>
            <w:vAlign w:val="bottom"/>
          </w:tcPr>
          <w:p w:rsidR="002C2223" w:rsidRPr="00354040" w:rsidRDefault="002C2223" w:rsidP="00AF4BD1">
            <w:pPr>
              <w:autoSpaceDE w:val="0"/>
              <w:autoSpaceDN w:val="0"/>
              <w:adjustRightInd w:val="0"/>
              <w:ind w:left="60" w:right="60"/>
              <w:jc w:val="both"/>
              <w:rPr>
                <w:color w:val="000000"/>
                <w:sz w:val="20"/>
                <w:szCs w:val="20"/>
              </w:rPr>
            </w:pPr>
            <w:r w:rsidRPr="00354040">
              <w:rPr>
                <w:color w:val="000000"/>
                <w:sz w:val="20"/>
                <w:szCs w:val="20"/>
              </w:rPr>
              <w:t>Adjusted R Square</w:t>
            </w:r>
          </w:p>
        </w:tc>
        <w:tc>
          <w:tcPr>
            <w:tcW w:w="955" w:type="dxa"/>
            <w:vMerge w:val="restart"/>
            <w:tcBorders>
              <w:top w:val="single" w:sz="16" w:space="0" w:color="000000"/>
            </w:tcBorders>
            <w:shd w:val="clear" w:color="auto" w:fill="FFFFFF"/>
            <w:vAlign w:val="bottom"/>
          </w:tcPr>
          <w:p w:rsidR="002C2223" w:rsidRPr="00354040" w:rsidRDefault="002C2223" w:rsidP="00AF4BD1">
            <w:pPr>
              <w:autoSpaceDE w:val="0"/>
              <w:autoSpaceDN w:val="0"/>
              <w:adjustRightInd w:val="0"/>
              <w:ind w:left="60" w:right="60"/>
              <w:jc w:val="both"/>
              <w:rPr>
                <w:color w:val="000000"/>
                <w:sz w:val="20"/>
                <w:szCs w:val="20"/>
              </w:rPr>
            </w:pPr>
            <w:r w:rsidRPr="00354040">
              <w:rPr>
                <w:color w:val="000000"/>
                <w:sz w:val="20"/>
                <w:szCs w:val="20"/>
              </w:rPr>
              <w:t>Std. Error of the Estimate</w:t>
            </w:r>
          </w:p>
        </w:tc>
      </w:tr>
      <w:tr w:rsidR="002C2223" w:rsidRPr="00354040" w:rsidTr="00354040">
        <w:trPr>
          <w:gridAfter w:val="1"/>
          <w:wAfter w:w="127" w:type="dxa"/>
          <w:cantSplit/>
          <w:trHeight w:val="276"/>
          <w:jc w:val="center"/>
        </w:trPr>
        <w:tc>
          <w:tcPr>
            <w:tcW w:w="761" w:type="dxa"/>
            <w:vMerge/>
            <w:tcBorders>
              <w:top w:val="single" w:sz="16" w:space="0" w:color="000000"/>
              <w:left w:val="single" w:sz="16" w:space="0" w:color="000000"/>
              <w:bottom w:val="nil"/>
              <w:right w:val="single" w:sz="16" w:space="0" w:color="000000"/>
            </w:tcBorders>
            <w:shd w:val="clear" w:color="auto" w:fill="FFFFFF"/>
            <w:vAlign w:val="bottom"/>
          </w:tcPr>
          <w:p w:rsidR="002C2223" w:rsidRPr="00354040" w:rsidRDefault="002C2223" w:rsidP="00AF4BD1">
            <w:pPr>
              <w:autoSpaceDE w:val="0"/>
              <w:autoSpaceDN w:val="0"/>
              <w:adjustRightInd w:val="0"/>
              <w:jc w:val="both"/>
              <w:rPr>
                <w:color w:val="000000"/>
                <w:sz w:val="20"/>
                <w:szCs w:val="20"/>
              </w:rPr>
            </w:pPr>
          </w:p>
        </w:tc>
        <w:tc>
          <w:tcPr>
            <w:tcW w:w="992" w:type="dxa"/>
            <w:vMerge/>
            <w:tcBorders>
              <w:top w:val="single" w:sz="16" w:space="0" w:color="000000"/>
              <w:left w:val="single" w:sz="16" w:space="0" w:color="000000"/>
            </w:tcBorders>
            <w:shd w:val="clear" w:color="auto" w:fill="FFFFFF"/>
            <w:vAlign w:val="bottom"/>
          </w:tcPr>
          <w:p w:rsidR="002C2223" w:rsidRPr="00354040" w:rsidRDefault="002C2223" w:rsidP="00AF4BD1">
            <w:pPr>
              <w:autoSpaceDE w:val="0"/>
              <w:autoSpaceDN w:val="0"/>
              <w:adjustRightInd w:val="0"/>
              <w:jc w:val="both"/>
              <w:rPr>
                <w:color w:val="000000"/>
                <w:sz w:val="20"/>
                <w:szCs w:val="20"/>
              </w:rPr>
            </w:pPr>
          </w:p>
        </w:tc>
        <w:tc>
          <w:tcPr>
            <w:tcW w:w="851" w:type="dxa"/>
            <w:vMerge/>
            <w:tcBorders>
              <w:top w:val="single" w:sz="16" w:space="0" w:color="000000"/>
            </w:tcBorders>
            <w:shd w:val="clear" w:color="auto" w:fill="FFFFFF"/>
            <w:vAlign w:val="bottom"/>
          </w:tcPr>
          <w:p w:rsidR="002C2223" w:rsidRPr="00354040" w:rsidRDefault="002C2223" w:rsidP="00AF4BD1">
            <w:pPr>
              <w:autoSpaceDE w:val="0"/>
              <w:autoSpaceDN w:val="0"/>
              <w:adjustRightInd w:val="0"/>
              <w:jc w:val="both"/>
              <w:rPr>
                <w:color w:val="000000"/>
                <w:sz w:val="20"/>
                <w:szCs w:val="20"/>
              </w:rPr>
            </w:pPr>
          </w:p>
        </w:tc>
        <w:tc>
          <w:tcPr>
            <w:tcW w:w="992" w:type="dxa"/>
            <w:vMerge/>
            <w:tcBorders>
              <w:top w:val="single" w:sz="16" w:space="0" w:color="000000"/>
            </w:tcBorders>
            <w:shd w:val="clear" w:color="auto" w:fill="FFFFFF"/>
            <w:vAlign w:val="bottom"/>
          </w:tcPr>
          <w:p w:rsidR="002C2223" w:rsidRPr="00354040" w:rsidRDefault="002C2223" w:rsidP="00AF4BD1">
            <w:pPr>
              <w:autoSpaceDE w:val="0"/>
              <w:autoSpaceDN w:val="0"/>
              <w:adjustRightInd w:val="0"/>
              <w:jc w:val="both"/>
              <w:rPr>
                <w:color w:val="000000"/>
                <w:sz w:val="20"/>
                <w:szCs w:val="20"/>
              </w:rPr>
            </w:pPr>
          </w:p>
        </w:tc>
        <w:tc>
          <w:tcPr>
            <w:tcW w:w="955" w:type="dxa"/>
            <w:vMerge/>
            <w:tcBorders>
              <w:top w:val="single" w:sz="16" w:space="0" w:color="000000"/>
            </w:tcBorders>
            <w:shd w:val="clear" w:color="auto" w:fill="FFFFFF"/>
            <w:vAlign w:val="bottom"/>
          </w:tcPr>
          <w:p w:rsidR="002C2223" w:rsidRPr="00354040" w:rsidRDefault="002C2223" w:rsidP="00AF4BD1">
            <w:pPr>
              <w:autoSpaceDE w:val="0"/>
              <w:autoSpaceDN w:val="0"/>
              <w:adjustRightInd w:val="0"/>
              <w:jc w:val="both"/>
              <w:rPr>
                <w:color w:val="000000"/>
                <w:sz w:val="20"/>
                <w:szCs w:val="20"/>
              </w:rPr>
            </w:pPr>
          </w:p>
        </w:tc>
      </w:tr>
      <w:tr w:rsidR="002C2223" w:rsidRPr="00354040" w:rsidTr="00354040">
        <w:trPr>
          <w:gridAfter w:val="1"/>
          <w:wAfter w:w="127" w:type="dxa"/>
          <w:cantSplit/>
          <w:jc w:val="center"/>
        </w:trPr>
        <w:tc>
          <w:tcPr>
            <w:tcW w:w="761" w:type="dxa"/>
            <w:tcBorders>
              <w:top w:val="single" w:sz="16" w:space="0" w:color="000000"/>
              <w:left w:val="single" w:sz="16" w:space="0" w:color="000000"/>
              <w:bottom w:val="single" w:sz="16" w:space="0" w:color="000000"/>
              <w:right w:val="single" w:sz="16" w:space="0" w:color="000000"/>
            </w:tcBorders>
            <w:shd w:val="clear" w:color="auto" w:fill="FFFFFF"/>
          </w:tcPr>
          <w:p w:rsidR="002C2223" w:rsidRPr="00354040" w:rsidRDefault="002C2223" w:rsidP="00AF4BD1">
            <w:pPr>
              <w:autoSpaceDE w:val="0"/>
              <w:autoSpaceDN w:val="0"/>
              <w:adjustRightInd w:val="0"/>
              <w:ind w:left="60" w:right="60"/>
              <w:jc w:val="both"/>
              <w:rPr>
                <w:color w:val="000000"/>
                <w:sz w:val="20"/>
                <w:szCs w:val="20"/>
              </w:rPr>
            </w:pPr>
            <w:r w:rsidRPr="00354040">
              <w:rPr>
                <w:color w:val="000000"/>
                <w:sz w:val="20"/>
                <w:szCs w:val="20"/>
              </w:rPr>
              <w:t>1</w:t>
            </w:r>
          </w:p>
        </w:tc>
        <w:tc>
          <w:tcPr>
            <w:tcW w:w="992" w:type="dxa"/>
            <w:tcBorders>
              <w:top w:val="single" w:sz="16" w:space="0" w:color="000000"/>
              <w:left w:val="single" w:sz="16" w:space="0" w:color="000000"/>
              <w:bottom w:val="single" w:sz="16" w:space="0" w:color="000000"/>
            </w:tcBorders>
            <w:shd w:val="clear" w:color="auto" w:fill="FFFFFF"/>
            <w:vAlign w:val="center"/>
          </w:tcPr>
          <w:p w:rsidR="002C2223" w:rsidRPr="00354040" w:rsidRDefault="002C2223" w:rsidP="00AF4BD1">
            <w:pPr>
              <w:autoSpaceDE w:val="0"/>
              <w:autoSpaceDN w:val="0"/>
              <w:adjustRightInd w:val="0"/>
              <w:ind w:left="60" w:right="60"/>
              <w:jc w:val="both"/>
              <w:rPr>
                <w:color w:val="000000"/>
                <w:sz w:val="20"/>
                <w:szCs w:val="20"/>
              </w:rPr>
            </w:pPr>
            <w:r w:rsidRPr="00354040">
              <w:rPr>
                <w:color w:val="000000"/>
                <w:sz w:val="20"/>
                <w:szCs w:val="20"/>
              </w:rPr>
              <w:t>,863</w:t>
            </w:r>
            <w:r w:rsidRPr="00354040">
              <w:rPr>
                <w:color w:val="000000"/>
                <w:sz w:val="20"/>
                <w:szCs w:val="20"/>
                <w:vertAlign w:val="superscript"/>
              </w:rPr>
              <w:t>a</w:t>
            </w:r>
          </w:p>
        </w:tc>
        <w:tc>
          <w:tcPr>
            <w:tcW w:w="851" w:type="dxa"/>
            <w:tcBorders>
              <w:top w:val="single" w:sz="16" w:space="0" w:color="000000"/>
              <w:bottom w:val="single" w:sz="16" w:space="0" w:color="000000"/>
            </w:tcBorders>
            <w:shd w:val="clear" w:color="auto" w:fill="FFFFFF"/>
            <w:vAlign w:val="center"/>
          </w:tcPr>
          <w:p w:rsidR="002C2223" w:rsidRPr="00354040" w:rsidRDefault="002C2223" w:rsidP="00AF4BD1">
            <w:pPr>
              <w:autoSpaceDE w:val="0"/>
              <w:autoSpaceDN w:val="0"/>
              <w:adjustRightInd w:val="0"/>
              <w:ind w:left="60" w:right="60"/>
              <w:jc w:val="both"/>
              <w:rPr>
                <w:color w:val="000000"/>
                <w:sz w:val="20"/>
                <w:szCs w:val="20"/>
              </w:rPr>
            </w:pPr>
            <w:r w:rsidRPr="00354040">
              <w:rPr>
                <w:color w:val="000000"/>
                <w:sz w:val="20"/>
                <w:szCs w:val="20"/>
              </w:rPr>
              <w:t>,744</w:t>
            </w:r>
          </w:p>
        </w:tc>
        <w:tc>
          <w:tcPr>
            <w:tcW w:w="992" w:type="dxa"/>
            <w:tcBorders>
              <w:top w:val="single" w:sz="16" w:space="0" w:color="000000"/>
              <w:bottom w:val="single" w:sz="16" w:space="0" w:color="000000"/>
            </w:tcBorders>
            <w:shd w:val="clear" w:color="auto" w:fill="FFFFFF"/>
            <w:vAlign w:val="center"/>
          </w:tcPr>
          <w:p w:rsidR="002C2223" w:rsidRPr="00354040" w:rsidRDefault="002C2223" w:rsidP="00AF4BD1">
            <w:pPr>
              <w:autoSpaceDE w:val="0"/>
              <w:autoSpaceDN w:val="0"/>
              <w:adjustRightInd w:val="0"/>
              <w:ind w:left="60" w:right="60"/>
              <w:jc w:val="both"/>
              <w:rPr>
                <w:color w:val="000000"/>
                <w:sz w:val="20"/>
                <w:szCs w:val="20"/>
              </w:rPr>
            </w:pPr>
            <w:r w:rsidRPr="00354040">
              <w:rPr>
                <w:color w:val="000000"/>
                <w:sz w:val="20"/>
                <w:szCs w:val="20"/>
              </w:rPr>
              <w:t>,735</w:t>
            </w:r>
          </w:p>
        </w:tc>
        <w:tc>
          <w:tcPr>
            <w:tcW w:w="955" w:type="dxa"/>
            <w:tcBorders>
              <w:top w:val="single" w:sz="16" w:space="0" w:color="000000"/>
              <w:bottom w:val="single" w:sz="16" w:space="0" w:color="000000"/>
            </w:tcBorders>
            <w:shd w:val="clear" w:color="auto" w:fill="FFFFFF"/>
            <w:vAlign w:val="center"/>
          </w:tcPr>
          <w:p w:rsidR="002C2223" w:rsidRPr="00354040" w:rsidRDefault="002C2223" w:rsidP="00AF4BD1">
            <w:pPr>
              <w:autoSpaceDE w:val="0"/>
              <w:autoSpaceDN w:val="0"/>
              <w:adjustRightInd w:val="0"/>
              <w:ind w:left="60" w:right="60"/>
              <w:jc w:val="both"/>
              <w:rPr>
                <w:color w:val="000000"/>
                <w:sz w:val="20"/>
                <w:szCs w:val="20"/>
              </w:rPr>
            </w:pPr>
            <w:r w:rsidRPr="00354040">
              <w:rPr>
                <w:color w:val="000000"/>
                <w:sz w:val="20"/>
                <w:szCs w:val="20"/>
              </w:rPr>
              <w:t>1,447</w:t>
            </w:r>
          </w:p>
        </w:tc>
      </w:tr>
      <w:tr w:rsidR="002C2223" w:rsidRPr="00354040" w:rsidTr="00354040">
        <w:trPr>
          <w:cantSplit/>
          <w:jc w:val="center"/>
        </w:trPr>
        <w:tc>
          <w:tcPr>
            <w:tcW w:w="4678" w:type="dxa"/>
            <w:gridSpan w:val="6"/>
            <w:tcBorders>
              <w:top w:val="nil"/>
              <w:left w:val="nil"/>
              <w:bottom w:val="nil"/>
              <w:right w:val="nil"/>
            </w:tcBorders>
            <w:shd w:val="clear" w:color="auto" w:fill="FFFFFF"/>
          </w:tcPr>
          <w:p w:rsidR="002C2223" w:rsidRPr="00354040" w:rsidRDefault="002C2223" w:rsidP="00AF4BD1">
            <w:pPr>
              <w:autoSpaceDE w:val="0"/>
              <w:autoSpaceDN w:val="0"/>
              <w:adjustRightInd w:val="0"/>
              <w:ind w:left="60" w:right="60"/>
              <w:jc w:val="both"/>
              <w:rPr>
                <w:color w:val="000000"/>
                <w:sz w:val="20"/>
                <w:szCs w:val="20"/>
              </w:rPr>
            </w:pPr>
            <w:r w:rsidRPr="00354040">
              <w:rPr>
                <w:color w:val="000000"/>
                <w:sz w:val="20"/>
                <w:szCs w:val="20"/>
              </w:rPr>
              <w:t>a. Predictors: (Constant), Efikasi diri, Pelatihan, Pemberdayaan</w:t>
            </w:r>
          </w:p>
        </w:tc>
      </w:tr>
      <w:tr w:rsidR="002C2223" w:rsidRPr="00354040" w:rsidTr="00354040">
        <w:trPr>
          <w:cantSplit/>
          <w:jc w:val="center"/>
        </w:trPr>
        <w:tc>
          <w:tcPr>
            <w:tcW w:w="4678" w:type="dxa"/>
            <w:gridSpan w:val="6"/>
            <w:tcBorders>
              <w:top w:val="nil"/>
              <w:left w:val="nil"/>
              <w:bottom w:val="nil"/>
              <w:right w:val="nil"/>
            </w:tcBorders>
            <w:shd w:val="clear" w:color="auto" w:fill="FFFFFF"/>
          </w:tcPr>
          <w:p w:rsidR="002C2223" w:rsidRPr="00354040" w:rsidRDefault="002C2223" w:rsidP="00AF4BD1">
            <w:pPr>
              <w:autoSpaceDE w:val="0"/>
              <w:autoSpaceDN w:val="0"/>
              <w:adjustRightInd w:val="0"/>
              <w:ind w:left="60" w:right="60"/>
              <w:jc w:val="both"/>
              <w:rPr>
                <w:color w:val="000000"/>
                <w:sz w:val="20"/>
                <w:szCs w:val="20"/>
              </w:rPr>
            </w:pPr>
            <w:r w:rsidRPr="00354040">
              <w:rPr>
                <w:color w:val="000000"/>
                <w:sz w:val="20"/>
                <w:szCs w:val="20"/>
              </w:rPr>
              <w:t>b. Dependent Variable: Kepuasan kerja</w:t>
            </w:r>
          </w:p>
        </w:tc>
      </w:tr>
      <w:tr w:rsidR="002C2223" w:rsidRPr="00354040" w:rsidTr="00354040">
        <w:trPr>
          <w:cantSplit/>
          <w:jc w:val="center"/>
        </w:trPr>
        <w:tc>
          <w:tcPr>
            <w:tcW w:w="4678" w:type="dxa"/>
            <w:gridSpan w:val="6"/>
            <w:tcBorders>
              <w:top w:val="nil"/>
              <w:left w:val="nil"/>
              <w:bottom w:val="nil"/>
              <w:right w:val="nil"/>
            </w:tcBorders>
            <w:shd w:val="clear" w:color="auto" w:fill="FFFFFF"/>
          </w:tcPr>
          <w:p w:rsidR="002C2223" w:rsidRPr="00354040" w:rsidRDefault="002C2223" w:rsidP="00AF4BD1">
            <w:pPr>
              <w:jc w:val="both"/>
              <w:rPr>
                <w:color w:val="000000"/>
                <w:sz w:val="20"/>
                <w:szCs w:val="20"/>
              </w:rPr>
            </w:pPr>
            <w:r w:rsidRPr="00354040">
              <w:rPr>
                <w:color w:val="000000"/>
                <w:sz w:val="20"/>
                <w:szCs w:val="20"/>
              </w:rPr>
              <w:t>Sumber: data diolah, 2016</w:t>
            </w:r>
          </w:p>
        </w:tc>
      </w:tr>
    </w:tbl>
    <w:p w:rsidR="002C2223" w:rsidRPr="006E34AC" w:rsidRDefault="002C2223" w:rsidP="002C2223">
      <w:pPr>
        <w:ind w:firstLine="720"/>
        <w:jc w:val="both"/>
      </w:pPr>
      <w:proofErr w:type="gramStart"/>
      <w:r w:rsidRPr="006E34AC">
        <w:t>Nilai koefisien determinasi (R</w:t>
      </w:r>
      <w:r w:rsidRPr="006E34AC">
        <w:rPr>
          <w:vertAlign w:val="superscript"/>
        </w:rPr>
        <w:t>2</w:t>
      </w:r>
      <w:r w:rsidRPr="006E34AC">
        <w:t>) menunjukkan besarnya kontribusi pengaruh variabel bebas terhadap variabel terikat.</w:t>
      </w:r>
      <w:proofErr w:type="gramEnd"/>
      <w:r w:rsidRPr="006E34AC">
        <w:t xml:space="preserve"> Hasil perhitungan yang dihasilkan pada tabel 4.10 diatas menunjukkan nilai R</w:t>
      </w:r>
      <w:r w:rsidRPr="006E34AC">
        <w:rPr>
          <w:vertAlign w:val="superscript"/>
        </w:rPr>
        <w:t>2</w:t>
      </w:r>
      <w:r w:rsidRPr="006E34AC">
        <w:t xml:space="preserve"> = 0</w:t>
      </w:r>
      <w:r w:rsidRPr="006E34AC">
        <w:rPr>
          <w:color w:val="000000"/>
        </w:rPr>
        <w:t>,744</w:t>
      </w:r>
      <w:r w:rsidRPr="006E34AC">
        <w:t>. Hal ini berarti menunjukkan bahwa sebesar 74</w:t>
      </w:r>
      <w:proofErr w:type="gramStart"/>
      <w:r w:rsidRPr="006E34AC">
        <w:t>,40</w:t>
      </w:r>
      <w:proofErr w:type="gramEnd"/>
      <w:r w:rsidRPr="006E34AC">
        <w:t xml:space="preserve">% kepuasan kerja dipengaruhi oleh pelatihan, pemberdayaan dan efikasi diri sedangkan sisanya sebesar 25,60% dipengaruhi oleh variabel lain yang tidak diteliti. </w:t>
      </w:r>
    </w:p>
    <w:p w:rsidR="002C2223" w:rsidRDefault="002C2223" w:rsidP="002C2223">
      <w:pPr>
        <w:jc w:val="both"/>
        <w:rPr>
          <w:b/>
        </w:rPr>
      </w:pPr>
    </w:p>
    <w:p w:rsidR="002C2223" w:rsidRPr="006E34AC" w:rsidRDefault="002C2223" w:rsidP="002C2223">
      <w:pPr>
        <w:jc w:val="both"/>
        <w:rPr>
          <w:b/>
        </w:rPr>
      </w:pPr>
      <w:r w:rsidRPr="006E34AC">
        <w:rPr>
          <w:b/>
        </w:rPr>
        <w:t>Pengujian Hipotesis</w:t>
      </w:r>
    </w:p>
    <w:p w:rsidR="002C2223" w:rsidRPr="006E34AC" w:rsidRDefault="002C2223" w:rsidP="002C2223">
      <w:pPr>
        <w:ind w:firstLine="720"/>
        <w:jc w:val="both"/>
      </w:pPr>
      <w:r w:rsidRPr="006E34AC">
        <w:t>Berdasarkan data penelitian yang dikumpul baik untuk variabel terikat (Y) maupun variabel bebas (X</w:t>
      </w:r>
      <w:r w:rsidRPr="006E34AC">
        <w:rPr>
          <w:vertAlign w:val="subscript"/>
        </w:rPr>
        <w:t>1</w:t>
      </w:r>
      <w:r w:rsidRPr="006E34AC">
        <w:t>,X</w:t>
      </w:r>
      <w:r w:rsidRPr="006E34AC">
        <w:rPr>
          <w:vertAlign w:val="subscript"/>
        </w:rPr>
        <w:t xml:space="preserve">2 </w:t>
      </w:r>
      <w:r w:rsidRPr="006E34AC">
        <w:t>dan X</w:t>
      </w:r>
      <w:r w:rsidRPr="006E34AC">
        <w:rPr>
          <w:vertAlign w:val="subscript"/>
        </w:rPr>
        <w:t>3</w:t>
      </w:r>
      <w:r w:rsidRPr="006E34AC">
        <w:t>) yang diolah dengan bantuan program spss versi 20.0 uji signifikan simultan (uji-f) dan uji signifikan parsial (uji-t) sebagai berikut:</w:t>
      </w:r>
    </w:p>
    <w:p w:rsidR="00354040" w:rsidRDefault="00354040" w:rsidP="002C2223">
      <w:pPr>
        <w:jc w:val="both"/>
        <w:rPr>
          <w:b/>
          <w:lang w:val="id-ID"/>
        </w:rPr>
      </w:pPr>
    </w:p>
    <w:p w:rsidR="002C2223" w:rsidRPr="006E34AC" w:rsidRDefault="002C2223" w:rsidP="002C2223">
      <w:pPr>
        <w:jc w:val="both"/>
        <w:rPr>
          <w:b/>
        </w:rPr>
      </w:pPr>
      <w:r w:rsidRPr="006E34AC">
        <w:rPr>
          <w:b/>
        </w:rPr>
        <w:t>Uji Hipotesis Secara Parsial (Uji t)</w:t>
      </w:r>
    </w:p>
    <w:p w:rsidR="002C2223" w:rsidRPr="006E34AC" w:rsidRDefault="002C2223" w:rsidP="002C2223">
      <w:pPr>
        <w:jc w:val="both"/>
      </w:pPr>
      <w:r w:rsidRPr="006E34AC">
        <w:tab/>
      </w:r>
      <w:proofErr w:type="gramStart"/>
      <w:r w:rsidRPr="006E34AC">
        <w:t>Analisis ini digunakan untuk mengetahui tingkat signifikansi pengaruh variabel bebas terhadap variabel terikat secara parsial.</w:t>
      </w:r>
      <w:proofErr w:type="gramEnd"/>
      <w:r w:rsidRPr="006E34AC">
        <w:t xml:space="preserve"> Hasil uji t sebagai berikut:</w:t>
      </w:r>
    </w:p>
    <w:p w:rsidR="002C2223" w:rsidRDefault="002C2223" w:rsidP="002C2223">
      <w:pPr>
        <w:jc w:val="both"/>
        <w:rPr>
          <w:b/>
        </w:rPr>
      </w:pPr>
    </w:p>
    <w:p w:rsidR="00574B0A" w:rsidRDefault="00574B0A" w:rsidP="002C2223">
      <w:pPr>
        <w:jc w:val="center"/>
        <w:rPr>
          <w:b/>
        </w:rPr>
      </w:pPr>
    </w:p>
    <w:p w:rsidR="00574B0A" w:rsidRDefault="00574B0A" w:rsidP="002C2223">
      <w:pPr>
        <w:jc w:val="center"/>
        <w:rPr>
          <w:b/>
        </w:rPr>
      </w:pPr>
    </w:p>
    <w:p w:rsidR="00574B0A" w:rsidRDefault="00574B0A" w:rsidP="002C2223">
      <w:pPr>
        <w:jc w:val="center"/>
        <w:rPr>
          <w:b/>
        </w:rPr>
      </w:pPr>
    </w:p>
    <w:p w:rsidR="00574B0A" w:rsidRDefault="00574B0A" w:rsidP="002C2223">
      <w:pPr>
        <w:jc w:val="center"/>
        <w:rPr>
          <w:b/>
        </w:rPr>
      </w:pPr>
    </w:p>
    <w:p w:rsidR="00574B0A" w:rsidRDefault="00574B0A" w:rsidP="002C2223">
      <w:pPr>
        <w:jc w:val="center"/>
        <w:rPr>
          <w:b/>
        </w:rPr>
      </w:pPr>
    </w:p>
    <w:p w:rsidR="00574B0A" w:rsidRDefault="00574B0A" w:rsidP="002C2223">
      <w:pPr>
        <w:jc w:val="center"/>
        <w:rPr>
          <w:b/>
        </w:rPr>
      </w:pPr>
    </w:p>
    <w:p w:rsidR="00574B0A" w:rsidRDefault="00574B0A" w:rsidP="002C2223">
      <w:pPr>
        <w:jc w:val="center"/>
        <w:rPr>
          <w:b/>
        </w:rPr>
      </w:pPr>
    </w:p>
    <w:p w:rsidR="00574B0A" w:rsidRDefault="00574B0A" w:rsidP="002C2223">
      <w:pPr>
        <w:jc w:val="center"/>
        <w:rPr>
          <w:b/>
        </w:rPr>
      </w:pPr>
    </w:p>
    <w:p w:rsidR="002C2223" w:rsidRPr="006E34AC" w:rsidRDefault="002C2223" w:rsidP="002C2223">
      <w:pPr>
        <w:jc w:val="center"/>
        <w:rPr>
          <w:b/>
        </w:rPr>
      </w:pPr>
      <w:r w:rsidRPr="006E34AC">
        <w:rPr>
          <w:b/>
        </w:rPr>
        <w:lastRenderedPageBreak/>
        <w:t xml:space="preserve">Tabel </w:t>
      </w:r>
      <w:r>
        <w:rPr>
          <w:b/>
        </w:rPr>
        <w:t>5</w:t>
      </w:r>
    </w:p>
    <w:p w:rsidR="002C2223" w:rsidRPr="006E34AC" w:rsidRDefault="002C2223" w:rsidP="002C2223">
      <w:pPr>
        <w:jc w:val="center"/>
        <w:rPr>
          <w:b/>
        </w:rPr>
      </w:pPr>
      <w:r w:rsidRPr="006E34AC">
        <w:rPr>
          <w:b/>
        </w:rPr>
        <w:t>Hasil Uji t</w:t>
      </w:r>
    </w:p>
    <w:tbl>
      <w:tblPr>
        <w:tblW w:w="57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84"/>
        <w:gridCol w:w="1276"/>
        <w:gridCol w:w="708"/>
        <w:gridCol w:w="709"/>
        <w:gridCol w:w="1276"/>
        <w:gridCol w:w="709"/>
        <w:gridCol w:w="567"/>
        <w:gridCol w:w="202"/>
      </w:tblGrid>
      <w:tr w:rsidR="002C2223" w:rsidRPr="00354040" w:rsidTr="00574B0A">
        <w:trPr>
          <w:cantSplit/>
          <w:trHeight w:val="307"/>
        </w:trPr>
        <w:tc>
          <w:tcPr>
            <w:tcW w:w="5731" w:type="dxa"/>
            <w:gridSpan w:val="8"/>
            <w:tcBorders>
              <w:top w:val="nil"/>
              <w:left w:val="nil"/>
              <w:bottom w:val="nil"/>
              <w:right w:val="nil"/>
            </w:tcBorders>
            <w:shd w:val="clear" w:color="auto" w:fill="FFFFFF"/>
            <w:vAlign w:val="center"/>
          </w:tcPr>
          <w:p w:rsidR="002C2223" w:rsidRPr="00354040" w:rsidRDefault="002C2223" w:rsidP="00AF4BD1">
            <w:pPr>
              <w:autoSpaceDE w:val="0"/>
              <w:autoSpaceDN w:val="0"/>
              <w:adjustRightInd w:val="0"/>
              <w:ind w:left="60" w:right="60"/>
              <w:jc w:val="center"/>
              <w:rPr>
                <w:color w:val="000000"/>
                <w:sz w:val="18"/>
                <w:szCs w:val="18"/>
              </w:rPr>
            </w:pPr>
            <w:r w:rsidRPr="00354040">
              <w:rPr>
                <w:b/>
                <w:bCs/>
                <w:color w:val="000000"/>
                <w:sz w:val="18"/>
                <w:szCs w:val="18"/>
              </w:rPr>
              <w:t>Coefficients</w:t>
            </w:r>
            <w:r w:rsidRPr="00354040">
              <w:rPr>
                <w:b/>
                <w:bCs/>
                <w:color w:val="000000"/>
                <w:sz w:val="18"/>
                <w:szCs w:val="18"/>
                <w:vertAlign w:val="superscript"/>
              </w:rPr>
              <w:t>a</w:t>
            </w:r>
          </w:p>
        </w:tc>
      </w:tr>
      <w:tr w:rsidR="00354040" w:rsidRPr="00354040" w:rsidTr="00574B0A">
        <w:trPr>
          <w:gridAfter w:val="1"/>
          <w:wAfter w:w="202" w:type="dxa"/>
          <w:cantSplit/>
          <w:trHeight w:val="628"/>
        </w:trPr>
        <w:tc>
          <w:tcPr>
            <w:tcW w:w="1560" w:type="dxa"/>
            <w:gridSpan w:val="2"/>
            <w:vMerge w:val="restart"/>
            <w:tcBorders>
              <w:top w:val="single" w:sz="16" w:space="0" w:color="000000"/>
              <w:left w:val="single" w:sz="16" w:space="0" w:color="000000"/>
              <w:bottom w:val="nil"/>
              <w:right w:val="nil"/>
            </w:tcBorders>
            <w:shd w:val="clear" w:color="auto" w:fill="FFFFFF"/>
            <w:vAlign w:val="bottom"/>
          </w:tcPr>
          <w:p w:rsidR="002C2223" w:rsidRPr="00354040" w:rsidRDefault="002C2223" w:rsidP="00AF4BD1">
            <w:pPr>
              <w:autoSpaceDE w:val="0"/>
              <w:autoSpaceDN w:val="0"/>
              <w:adjustRightInd w:val="0"/>
              <w:ind w:left="60" w:right="60"/>
              <w:jc w:val="both"/>
              <w:rPr>
                <w:color w:val="000000"/>
                <w:sz w:val="18"/>
                <w:szCs w:val="18"/>
              </w:rPr>
            </w:pPr>
            <w:r w:rsidRPr="00354040">
              <w:rPr>
                <w:color w:val="000000"/>
                <w:sz w:val="18"/>
                <w:szCs w:val="18"/>
              </w:rPr>
              <w:t>Model</w:t>
            </w:r>
          </w:p>
        </w:tc>
        <w:tc>
          <w:tcPr>
            <w:tcW w:w="1417" w:type="dxa"/>
            <w:gridSpan w:val="2"/>
            <w:tcBorders>
              <w:top w:val="single" w:sz="16" w:space="0" w:color="000000"/>
              <w:left w:val="single" w:sz="16" w:space="0" w:color="000000"/>
            </w:tcBorders>
            <w:shd w:val="clear" w:color="auto" w:fill="FFFFFF"/>
            <w:vAlign w:val="bottom"/>
          </w:tcPr>
          <w:p w:rsidR="002C2223" w:rsidRPr="00354040" w:rsidRDefault="002C2223" w:rsidP="00AF4BD1">
            <w:pPr>
              <w:autoSpaceDE w:val="0"/>
              <w:autoSpaceDN w:val="0"/>
              <w:adjustRightInd w:val="0"/>
              <w:ind w:left="60" w:right="60"/>
              <w:jc w:val="center"/>
              <w:rPr>
                <w:color w:val="000000"/>
                <w:sz w:val="18"/>
                <w:szCs w:val="18"/>
              </w:rPr>
            </w:pPr>
            <w:r w:rsidRPr="00354040">
              <w:rPr>
                <w:color w:val="000000"/>
                <w:sz w:val="18"/>
                <w:szCs w:val="18"/>
              </w:rPr>
              <w:t>Unstandardized Coefficients</w:t>
            </w:r>
          </w:p>
        </w:tc>
        <w:tc>
          <w:tcPr>
            <w:tcW w:w="1276" w:type="dxa"/>
            <w:tcBorders>
              <w:top w:val="single" w:sz="16" w:space="0" w:color="000000"/>
            </w:tcBorders>
            <w:shd w:val="clear" w:color="auto" w:fill="FFFFFF"/>
            <w:vAlign w:val="bottom"/>
          </w:tcPr>
          <w:p w:rsidR="002C2223" w:rsidRPr="00354040" w:rsidRDefault="002C2223" w:rsidP="00AF4BD1">
            <w:pPr>
              <w:autoSpaceDE w:val="0"/>
              <w:autoSpaceDN w:val="0"/>
              <w:adjustRightInd w:val="0"/>
              <w:ind w:left="60" w:right="60"/>
              <w:jc w:val="center"/>
              <w:rPr>
                <w:color w:val="000000"/>
                <w:sz w:val="18"/>
                <w:szCs w:val="18"/>
              </w:rPr>
            </w:pPr>
            <w:r w:rsidRPr="00354040">
              <w:rPr>
                <w:color w:val="000000"/>
                <w:sz w:val="18"/>
                <w:szCs w:val="18"/>
              </w:rPr>
              <w:t>Standardized Coefficients</w:t>
            </w:r>
          </w:p>
        </w:tc>
        <w:tc>
          <w:tcPr>
            <w:tcW w:w="709" w:type="dxa"/>
            <w:vMerge w:val="restart"/>
            <w:tcBorders>
              <w:top w:val="single" w:sz="16" w:space="0" w:color="000000"/>
            </w:tcBorders>
            <w:shd w:val="clear" w:color="auto" w:fill="FFFFFF"/>
            <w:vAlign w:val="bottom"/>
          </w:tcPr>
          <w:p w:rsidR="002C2223" w:rsidRPr="00354040" w:rsidRDefault="002C2223" w:rsidP="00AF4BD1">
            <w:pPr>
              <w:autoSpaceDE w:val="0"/>
              <w:autoSpaceDN w:val="0"/>
              <w:adjustRightInd w:val="0"/>
              <w:ind w:left="60" w:right="60"/>
              <w:jc w:val="center"/>
              <w:rPr>
                <w:color w:val="000000"/>
                <w:sz w:val="18"/>
                <w:szCs w:val="18"/>
              </w:rPr>
            </w:pPr>
            <w:r w:rsidRPr="00354040">
              <w:rPr>
                <w:color w:val="000000"/>
                <w:sz w:val="18"/>
                <w:szCs w:val="18"/>
              </w:rPr>
              <w:t>T</w:t>
            </w:r>
          </w:p>
        </w:tc>
        <w:tc>
          <w:tcPr>
            <w:tcW w:w="567" w:type="dxa"/>
            <w:vMerge w:val="restart"/>
            <w:tcBorders>
              <w:top w:val="single" w:sz="16" w:space="0" w:color="000000"/>
            </w:tcBorders>
            <w:shd w:val="clear" w:color="auto" w:fill="FFFFFF"/>
            <w:vAlign w:val="bottom"/>
          </w:tcPr>
          <w:p w:rsidR="002C2223" w:rsidRPr="00354040" w:rsidRDefault="002C2223" w:rsidP="00AF4BD1">
            <w:pPr>
              <w:autoSpaceDE w:val="0"/>
              <w:autoSpaceDN w:val="0"/>
              <w:adjustRightInd w:val="0"/>
              <w:ind w:left="60" w:right="60"/>
              <w:jc w:val="center"/>
              <w:rPr>
                <w:color w:val="000000"/>
                <w:sz w:val="18"/>
                <w:szCs w:val="18"/>
              </w:rPr>
            </w:pPr>
            <w:r w:rsidRPr="00354040">
              <w:rPr>
                <w:color w:val="000000"/>
                <w:sz w:val="18"/>
                <w:szCs w:val="18"/>
              </w:rPr>
              <w:t>Sig.</w:t>
            </w:r>
          </w:p>
        </w:tc>
      </w:tr>
      <w:tr w:rsidR="00354040" w:rsidRPr="00354040" w:rsidTr="00574B0A">
        <w:trPr>
          <w:gridAfter w:val="1"/>
          <w:wAfter w:w="202" w:type="dxa"/>
          <w:cantSplit/>
          <w:trHeight w:val="139"/>
        </w:trPr>
        <w:tc>
          <w:tcPr>
            <w:tcW w:w="1560" w:type="dxa"/>
            <w:gridSpan w:val="2"/>
            <w:vMerge/>
            <w:tcBorders>
              <w:top w:val="single" w:sz="16" w:space="0" w:color="000000"/>
              <w:left w:val="single" w:sz="16" w:space="0" w:color="000000"/>
              <w:bottom w:val="nil"/>
              <w:right w:val="nil"/>
            </w:tcBorders>
            <w:shd w:val="clear" w:color="auto" w:fill="FFFFFF"/>
            <w:vAlign w:val="bottom"/>
          </w:tcPr>
          <w:p w:rsidR="002C2223" w:rsidRPr="00354040" w:rsidRDefault="002C2223" w:rsidP="00AF4BD1">
            <w:pPr>
              <w:autoSpaceDE w:val="0"/>
              <w:autoSpaceDN w:val="0"/>
              <w:adjustRightInd w:val="0"/>
              <w:jc w:val="both"/>
              <w:rPr>
                <w:color w:val="000000"/>
                <w:sz w:val="18"/>
                <w:szCs w:val="18"/>
              </w:rPr>
            </w:pPr>
          </w:p>
        </w:tc>
        <w:tc>
          <w:tcPr>
            <w:tcW w:w="708" w:type="dxa"/>
            <w:tcBorders>
              <w:left w:val="single" w:sz="16" w:space="0" w:color="000000"/>
              <w:bottom w:val="single" w:sz="16" w:space="0" w:color="000000"/>
            </w:tcBorders>
            <w:shd w:val="clear" w:color="auto" w:fill="FFFFFF"/>
            <w:vAlign w:val="bottom"/>
          </w:tcPr>
          <w:p w:rsidR="002C2223" w:rsidRPr="00354040" w:rsidRDefault="002C2223" w:rsidP="00AF4BD1">
            <w:pPr>
              <w:autoSpaceDE w:val="0"/>
              <w:autoSpaceDN w:val="0"/>
              <w:adjustRightInd w:val="0"/>
              <w:ind w:left="60" w:right="60"/>
              <w:jc w:val="center"/>
              <w:rPr>
                <w:color w:val="000000"/>
                <w:sz w:val="18"/>
                <w:szCs w:val="18"/>
              </w:rPr>
            </w:pPr>
            <w:r w:rsidRPr="00354040">
              <w:rPr>
                <w:color w:val="000000"/>
                <w:sz w:val="18"/>
                <w:szCs w:val="18"/>
              </w:rPr>
              <w:t>B</w:t>
            </w:r>
          </w:p>
        </w:tc>
        <w:tc>
          <w:tcPr>
            <w:tcW w:w="709" w:type="dxa"/>
            <w:tcBorders>
              <w:bottom w:val="single" w:sz="16" w:space="0" w:color="000000"/>
            </w:tcBorders>
            <w:shd w:val="clear" w:color="auto" w:fill="FFFFFF"/>
            <w:vAlign w:val="bottom"/>
          </w:tcPr>
          <w:p w:rsidR="002C2223" w:rsidRPr="00354040" w:rsidRDefault="002C2223" w:rsidP="00AF4BD1">
            <w:pPr>
              <w:autoSpaceDE w:val="0"/>
              <w:autoSpaceDN w:val="0"/>
              <w:adjustRightInd w:val="0"/>
              <w:ind w:left="60" w:right="60"/>
              <w:jc w:val="center"/>
              <w:rPr>
                <w:color w:val="000000"/>
                <w:sz w:val="18"/>
                <w:szCs w:val="18"/>
              </w:rPr>
            </w:pPr>
            <w:r w:rsidRPr="00354040">
              <w:rPr>
                <w:color w:val="000000"/>
                <w:sz w:val="18"/>
                <w:szCs w:val="18"/>
              </w:rPr>
              <w:t>Std. Error</w:t>
            </w:r>
          </w:p>
        </w:tc>
        <w:tc>
          <w:tcPr>
            <w:tcW w:w="1276" w:type="dxa"/>
            <w:tcBorders>
              <w:bottom w:val="single" w:sz="16" w:space="0" w:color="000000"/>
            </w:tcBorders>
            <w:shd w:val="clear" w:color="auto" w:fill="FFFFFF"/>
            <w:vAlign w:val="bottom"/>
          </w:tcPr>
          <w:p w:rsidR="002C2223" w:rsidRPr="00354040" w:rsidRDefault="002C2223" w:rsidP="00AF4BD1">
            <w:pPr>
              <w:autoSpaceDE w:val="0"/>
              <w:autoSpaceDN w:val="0"/>
              <w:adjustRightInd w:val="0"/>
              <w:ind w:left="60" w:right="60"/>
              <w:jc w:val="center"/>
              <w:rPr>
                <w:color w:val="000000"/>
                <w:sz w:val="18"/>
                <w:szCs w:val="18"/>
              </w:rPr>
            </w:pPr>
            <w:r w:rsidRPr="00354040">
              <w:rPr>
                <w:color w:val="000000"/>
                <w:sz w:val="18"/>
                <w:szCs w:val="18"/>
              </w:rPr>
              <w:t>Beta</w:t>
            </w:r>
          </w:p>
        </w:tc>
        <w:tc>
          <w:tcPr>
            <w:tcW w:w="709" w:type="dxa"/>
            <w:vMerge/>
            <w:tcBorders>
              <w:top w:val="single" w:sz="16" w:space="0" w:color="000000"/>
            </w:tcBorders>
            <w:shd w:val="clear" w:color="auto" w:fill="FFFFFF"/>
            <w:vAlign w:val="bottom"/>
          </w:tcPr>
          <w:p w:rsidR="002C2223" w:rsidRPr="00354040" w:rsidRDefault="002C2223" w:rsidP="00AF4BD1">
            <w:pPr>
              <w:autoSpaceDE w:val="0"/>
              <w:autoSpaceDN w:val="0"/>
              <w:adjustRightInd w:val="0"/>
              <w:jc w:val="center"/>
              <w:rPr>
                <w:color w:val="000000"/>
                <w:sz w:val="18"/>
                <w:szCs w:val="18"/>
              </w:rPr>
            </w:pPr>
          </w:p>
        </w:tc>
        <w:tc>
          <w:tcPr>
            <w:tcW w:w="567" w:type="dxa"/>
            <w:vMerge/>
            <w:tcBorders>
              <w:top w:val="single" w:sz="16" w:space="0" w:color="000000"/>
            </w:tcBorders>
            <w:shd w:val="clear" w:color="auto" w:fill="FFFFFF"/>
            <w:vAlign w:val="bottom"/>
          </w:tcPr>
          <w:p w:rsidR="002C2223" w:rsidRPr="00354040" w:rsidRDefault="002C2223" w:rsidP="00AF4BD1">
            <w:pPr>
              <w:autoSpaceDE w:val="0"/>
              <w:autoSpaceDN w:val="0"/>
              <w:adjustRightInd w:val="0"/>
              <w:jc w:val="center"/>
              <w:rPr>
                <w:color w:val="000000"/>
                <w:sz w:val="18"/>
                <w:szCs w:val="18"/>
              </w:rPr>
            </w:pPr>
          </w:p>
        </w:tc>
      </w:tr>
      <w:tr w:rsidR="00354040" w:rsidRPr="00354040" w:rsidTr="00574B0A">
        <w:trPr>
          <w:gridAfter w:val="1"/>
          <w:wAfter w:w="202" w:type="dxa"/>
          <w:cantSplit/>
          <w:trHeight w:val="307"/>
        </w:trPr>
        <w:tc>
          <w:tcPr>
            <w:tcW w:w="284" w:type="dxa"/>
            <w:vMerge w:val="restart"/>
            <w:tcBorders>
              <w:top w:val="single" w:sz="16" w:space="0" w:color="000000"/>
              <w:left w:val="single" w:sz="16" w:space="0" w:color="000000"/>
              <w:bottom w:val="single" w:sz="16" w:space="0" w:color="000000"/>
              <w:right w:val="nil"/>
            </w:tcBorders>
            <w:shd w:val="clear" w:color="auto" w:fill="FFFFFF"/>
          </w:tcPr>
          <w:p w:rsidR="002C2223" w:rsidRPr="00354040" w:rsidRDefault="002C2223" w:rsidP="00AF4BD1">
            <w:pPr>
              <w:autoSpaceDE w:val="0"/>
              <w:autoSpaceDN w:val="0"/>
              <w:adjustRightInd w:val="0"/>
              <w:ind w:left="60" w:right="60"/>
              <w:jc w:val="both"/>
              <w:rPr>
                <w:color w:val="000000"/>
                <w:sz w:val="18"/>
                <w:szCs w:val="18"/>
              </w:rPr>
            </w:pPr>
            <w:r w:rsidRPr="00354040">
              <w:rPr>
                <w:color w:val="000000"/>
                <w:sz w:val="18"/>
                <w:szCs w:val="18"/>
              </w:rPr>
              <w:t>1</w:t>
            </w:r>
          </w:p>
        </w:tc>
        <w:tc>
          <w:tcPr>
            <w:tcW w:w="1276" w:type="dxa"/>
            <w:tcBorders>
              <w:top w:val="single" w:sz="16" w:space="0" w:color="000000"/>
              <w:left w:val="nil"/>
              <w:bottom w:val="nil"/>
              <w:right w:val="single" w:sz="16" w:space="0" w:color="000000"/>
            </w:tcBorders>
            <w:shd w:val="clear" w:color="auto" w:fill="FFFFFF"/>
          </w:tcPr>
          <w:p w:rsidR="002C2223" w:rsidRPr="00354040" w:rsidRDefault="002C2223" w:rsidP="00AF4BD1">
            <w:pPr>
              <w:autoSpaceDE w:val="0"/>
              <w:autoSpaceDN w:val="0"/>
              <w:adjustRightInd w:val="0"/>
              <w:ind w:left="60" w:right="60"/>
              <w:jc w:val="both"/>
              <w:rPr>
                <w:color w:val="000000"/>
                <w:sz w:val="18"/>
                <w:szCs w:val="18"/>
              </w:rPr>
            </w:pPr>
            <w:r w:rsidRPr="00354040">
              <w:rPr>
                <w:color w:val="000000"/>
                <w:sz w:val="18"/>
                <w:szCs w:val="18"/>
              </w:rPr>
              <w:t>(Constant)</w:t>
            </w:r>
          </w:p>
        </w:tc>
        <w:tc>
          <w:tcPr>
            <w:tcW w:w="708" w:type="dxa"/>
            <w:tcBorders>
              <w:top w:val="single" w:sz="16" w:space="0" w:color="000000"/>
              <w:left w:val="single" w:sz="16" w:space="0" w:color="000000"/>
              <w:bottom w:val="nil"/>
            </w:tcBorders>
            <w:shd w:val="clear" w:color="auto" w:fill="FFFFFF"/>
            <w:vAlign w:val="center"/>
          </w:tcPr>
          <w:p w:rsidR="002C2223" w:rsidRPr="00354040" w:rsidRDefault="002C2223" w:rsidP="00AF4BD1">
            <w:pPr>
              <w:autoSpaceDE w:val="0"/>
              <w:autoSpaceDN w:val="0"/>
              <w:adjustRightInd w:val="0"/>
              <w:ind w:left="60" w:right="60"/>
              <w:jc w:val="center"/>
              <w:rPr>
                <w:color w:val="000000"/>
                <w:sz w:val="18"/>
                <w:szCs w:val="18"/>
              </w:rPr>
            </w:pPr>
            <w:r w:rsidRPr="00354040">
              <w:rPr>
                <w:color w:val="000000"/>
                <w:sz w:val="18"/>
                <w:szCs w:val="18"/>
              </w:rPr>
              <w:t>,710</w:t>
            </w:r>
          </w:p>
        </w:tc>
        <w:tc>
          <w:tcPr>
            <w:tcW w:w="709" w:type="dxa"/>
            <w:tcBorders>
              <w:top w:val="single" w:sz="16" w:space="0" w:color="000000"/>
              <w:bottom w:val="nil"/>
            </w:tcBorders>
            <w:shd w:val="clear" w:color="auto" w:fill="FFFFFF"/>
            <w:vAlign w:val="center"/>
          </w:tcPr>
          <w:p w:rsidR="002C2223" w:rsidRPr="00354040" w:rsidRDefault="002C2223" w:rsidP="00AF4BD1">
            <w:pPr>
              <w:autoSpaceDE w:val="0"/>
              <w:autoSpaceDN w:val="0"/>
              <w:adjustRightInd w:val="0"/>
              <w:ind w:left="60" w:right="60"/>
              <w:jc w:val="center"/>
              <w:rPr>
                <w:color w:val="000000"/>
                <w:sz w:val="18"/>
                <w:szCs w:val="18"/>
              </w:rPr>
            </w:pPr>
            <w:r w:rsidRPr="00354040">
              <w:rPr>
                <w:color w:val="000000"/>
                <w:sz w:val="18"/>
                <w:szCs w:val="18"/>
              </w:rPr>
              <w:t>1,775</w:t>
            </w:r>
          </w:p>
        </w:tc>
        <w:tc>
          <w:tcPr>
            <w:tcW w:w="1276" w:type="dxa"/>
            <w:tcBorders>
              <w:top w:val="single" w:sz="16" w:space="0" w:color="000000"/>
              <w:bottom w:val="nil"/>
            </w:tcBorders>
            <w:shd w:val="clear" w:color="auto" w:fill="FFFFFF"/>
            <w:vAlign w:val="center"/>
          </w:tcPr>
          <w:p w:rsidR="002C2223" w:rsidRPr="00354040" w:rsidRDefault="002C2223" w:rsidP="00AF4BD1">
            <w:pPr>
              <w:autoSpaceDE w:val="0"/>
              <w:autoSpaceDN w:val="0"/>
              <w:adjustRightInd w:val="0"/>
              <w:jc w:val="center"/>
              <w:rPr>
                <w:sz w:val="18"/>
                <w:szCs w:val="18"/>
              </w:rPr>
            </w:pPr>
          </w:p>
        </w:tc>
        <w:tc>
          <w:tcPr>
            <w:tcW w:w="709" w:type="dxa"/>
            <w:tcBorders>
              <w:top w:val="single" w:sz="16" w:space="0" w:color="000000"/>
              <w:bottom w:val="nil"/>
            </w:tcBorders>
            <w:shd w:val="clear" w:color="auto" w:fill="FFFFFF"/>
            <w:vAlign w:val="center"/>
          </w:tcPr>
          <w:p w:rsidR="002C2223" w:rsidRPr="00354040" w:rsidRDefault="002C2223" w:rsidP="00AF4BD1">
            <w:pPr>
              <w:autoSpaceDE w:val="0"/>
              <w:autoSpaceDN w:val="0"/>
              <w:adjustRightInd w:val="0"/>
              <w:ind w:left="60" w:right="60"/>
              <w:jc w:val="center"/>
              <w:rPr>
                <w:color w:val="000000"/>
                <w:sz w:val="18"/>
                <w:szCs w:val="18"/>
              </w:rPr>
            </w:pPr>
            <w:r w:rsidRPr="00354040">
              <w:rPr>
                <w:color w:val="000000"/>
                <w:sz w:val="18"/>
                <w:szCs w:val="18"/>
              </w:rPr>
              <w:t>,400</w:t>
            </w:r>
          </w:p>
        </w:tc>
        <w:tc>
          <w:tcPr>
            <w:tcW w:w="567" w:type="dxa"/>
            <w:tcBorders>
              <w:top w:val="single" w:sz="16" w:space="0" w:color="000000"/>
              <w:bottom w:val="nil"/>
            </w:tcBorders>
            <w:shd w:val="clear" w:color="auto" w:fill="FFFFFF"/>
            <w:vAlign w:val="center"/>
          </w:tcPr>
          <w:p w:rsidR="002C2223" w:rsidRPr="00354040" w:rsidRDefault="002C2223" w:rsidP="00AF4BD1">
            <w:pPr>
              <w:autoSpaceDE w:val="0"/>
              <w:autoSpaceDN w:val="0"/>
              <w:adjustRightInd w:val="0"/>
              <w:ind w:left="60" w:right="60"/>
              <w:jc w:val="center"/>
              <w:rPr>
                <w:color w:val="000000"/>
                <w:sz w:val="18"/>
                <w:szCs w:val="18"/>
              </w:rPr>
            </w:pPr>
            <w:r w:rsidRPr="00354040">
              <w:rPr>
                <w:color w:val="000000"/>
                <w:sz w:val="18"/>
                <w:szCs w:val="18"/>
              </w:rPr>
              <w:t>,690</w:t>
            </w:r>
          </w:p>
        </w:tc>
      </w:tr>
      <w:tr w:rsidR="00354040" w:rsidRPr="00354040" w:rsidTr="00574B0A">
        <w:trPr>
          <w:gridAfter w:val="1"/>
          <w:wAfter w:w="202" w:type="dxa"/>
          <w:cantSplit/>
          <w:trHeight w:val="139"/>
        </w:trPr>
        <w:tc>
          <w:tcPr>
            <w:tcW w:w="284" w:type="dxa"/>
            <w:vMerge/>
            <w:tcBorders>
              <w:top w:val="single" w:sz="16" w:space="0" w:color="000000"/>
              <w:left w:val="single" w:sz="16" w:space="0" w:color="000000"/>
              <w:bottom w:val="single" w:sz="16" w:space="0" w:color="000000"/>
              <w:right w:val="nil"/>
            </w:tcBorders>
            <w:shd w:val="clear" w:color="auto" w:fill="FFFFFF"/>
          </w:tcPr>
          <w:p w:rsidR="002C2223" w:rsidRPr="00354040" w:rsidRDefault="002C2223" w:rsidP="00AF4BD1">
            <w:pPr>
              <w:autoSpaceDE w:val="0"/>
              <w:autoSpaceDN w:val="0"/>
              <w:adjustRightInd w:val="0"/>
              <w:jc w:val="both"/>
              <w:rPr>
                <w:sz w:val="18"/>
                <w:szCs w:val="18"/>
              </w:rPr>
            </w:pPr>
          </w:p>
        </w:tc>
        <w:tc>
          <w:tcPr>
            <w:tcW w:w="1276" w:type="dxa"/>
            <w:tcBorders>
              <w:top w:val="nil"/>
              <w:left w:val="nil"/>
              <w:bottom w:val="nil"/>
              <w:right w:val="single" w:sz="16" w:space="0" w:color="000000"/>
            </w:tcBorders>
            <w:shd w:val="clear" w:color="auto" w:fill="FFFFFF"/>
          </w:tcPr>
          <w:p w:rsidR="002C2223" w:rsidRPr="00354040" w:rsidRDefault="002C2223" w:rsidP="00AF4BD1">
            <w:pPr>
              <w:autoSpaceDE w:val="0"/>
              <w:autoSpaceDN w:val="0"/>
              <w:adjustRightInd w:val="0"/>
              <w:ind w:left="60" w:right="60"/>
              <w:jc w:val="both"/>
              <w:rPr>
                <w:color w:val="000000"/>
                <w:sz w:val="18"/>
                <w:szCs w:val="18"/>
              </w:rPr>
            </w:pPr>
            <w:r w:rsidRPr="00354040">
              <w:rPr>
                <w:color w:val="000000"/>
                <w:sz w:val="18"/>
                <w:szCs w:val="18"/>
              </w:rPr>
              <w:t>Pelatihan</w:t>
            </w:r>
          </w:p>
        </w:tc>
        <w:tc>
          <w:tcPr>
            <w:tcW w:w="708" w:type="dxa"/>
            <w:tcBorders>
              <w:top w:val="nil"/>
              <w:left w:val="single" w:sz="16" w:space="0" w:color="000000"/>
              <w:bottom w:val="nil"/>
            </w:tcBorders>
            <w:shd w:val="clear" w:color="auto" w:fill="FFFFFF"/>
            <w:vAlign w:val="center"/>
          </w:tcPr>
          <w:p w:rsidR="002C2223" w:rsidRPr="00354040" w:rsidRDefault="002C2223" w:rsidP="00AF4BD1">
            <w:pPr>
              <w:autoSpaceDE w:val="0"/>
              <w:autoSpaceDN w:val="0"/>
              <w:adjustRightInd w:val="0"/>
              <w:ind w:left="60" w:right="60"/>
              <w:jc w:val="center"/>
              <w:rPr>
                <w:color w:val="000000"/>
                <w:sz w:val="18"/>
                <w:szCs w:val="18"/>
              </w:rPr>
            </w:pPr>
            <w:r w:rsidRPr="00354040">
              <w:rPr>
                <w:color w:val="000000"/>
                <w:sz w:val="18"/>
                <w:szCs w:val="18"/>
              </w:rPr>
              <w:t>,017</w:t>
            </w:r>
          </w:p>
        </w:tc>
        <w:tc>
          <w:tcPr>
            <w:tcW w:w="709" w:type="dxa"/>
            <w:tcBorders>
              <w:top w:val="nil"/>
              <w:bottom w:val="nil"/>
            </w:tcBorders>
            <w:shd w:val="clear" w:color="auto" w:fill="FFFFFF"/>
            <w:vAlign w:val="center"/>
          </w:tcPr>
          <w:p w:rsidR="002C2223" w:rsidRPr="00354040" w:rsidRDefault="002C2223" w:rsidP="00AF4BD1">
            <w:pPr>
              <w:autoSpaceDE w:val="0"/>
              <w:autoSpaceDN w:val="0"/>
              <w:adjustRightInd w:val="0"/>
              <w:ind w:left="60" w:right="60"/>
              <w:jc w:val="center"/>
              <w:rPr>
                <w:color w:val="000000"/>
                <w:sz w:val="18"/>
                <w:szCs w:val="18"/>
              </w:rPr>
            </w:pPr>
            <w:r w:rsidRPr="00354040">
              <w:rPr>
                <w:color w:val="000000"/>
                <w:sz w:val="18"/>
                <w:szCs w:val="18"/>
              </w:rPr>
              <w:t>,063</w:t>
            </w:r>
          </w:p>
        </w:tc>
        <w:tc>
          <w:tcPr>
            <w:tcW w:w="1276" w:type="dxa"/>
            <w:tcBorders>
              <w:top w:val="nil"/>
              <w:bottom w:val="nil"/>
            </w:tcBorders>
            <w:shd w:val="clear" w:color="auto" w:fill="FFFFFF"/>
            <w:vAlign w:val="center"/>
          </w:tcPr>
          <w:p w:rsidR="002C2223" w:rsidRPr="00354040" w:rsidRDefault="002C2223" w:rsidP="00AF4BD1">
            <w:pPr>
              <w:autoSpaceDE w:val="0"/>
              <w:autoSpaceDN w:val="0"/>
              <w:adjustRightInd w:val="0"/>
              <w:ind w:left="60" w:right="60"/>
              <w:jc w:val="center"/>
              <w:rPr>
                <w:color w:val="000000"/>
                <w:sz w:val="18"/>
                <w:szCs w:val="18"/>
              </w:rPr>
            </w:pPr>
            <w:r w:rsidRPr="00354040">
              <w:rPr>
                <w:color w:val="000000"/>
                <w:sz w:val="18"/>
                <w:szCs w:val="18"/>
              </w:rPr>
              <w:t>,015</w:t>
            </w:r>
          </w:p>
        </w:tc>
        <w:tc>
          <w:tcPr>
            <w:tcW w:w="709" w:type="dxa"/>
            <w:tcBorders>
              <w:top w:val="nil"/>
              <w:bottom w:val="nil"/>
            </w:tcBorders>
            <w:shd w:val="clear" w:color="auto" w:fill="FFFFFF"/>
            <w:vAlign w:val="center"/>
          </w:tcPr>
          <w:p w:rsidR="002C2223" w:rsidRPr="00354040" w:rsidRDefault="002C2223" w:rsidP="00AF4BD1">
            <w:pPr>
              <w:autoSpaceDE w:val="0"/>
              <w:autoSpaceDN w:val="0"/>
              <w:adjustRightInd w:val="0"/>
              <w:ind w:left="60" w:right="60"/>
              <w:jc w:val="center"/>
              <w:rPr>
                <w:color w:val="000000"/>
                <w:sz w:val="18"/>
                <w:szCs w:val="18"/>
              </w:rPr>
            </w:pPr>
            <w:r w:rsidRPr="00354040">
              <w:rPr>
                <w:color w:val="000000"/>
                <w:sz w:val="18"/>
                <w:szCs w:val="18"/>
              </w:rPr>
              <w:t>3,268</w:t>
            </w:r>
          </w:p>
        </w:tc>
        <w:tc>
          <w:tcPr>
            <w:tcW w:w="567" w:type="dxa"/>
            <w:tcBorders>
              <w:top w:val="nil"/>
              <w:bottom w:val="nil"/>
            </w:tcBorders>
            <w:shd w:val="clear" w:color="auto" w:fill="FFFFFF"/>
            <w:vAlign w:val="center"/>
          </w:tcPr>
          <w:p w:rsidR="002C2223" w:rsidRPr="00354040" w:rsidRDefault="002C2223" w:rsidP="00AF4BD1">
            <w:pPr>
              <w:autoSpaceDE w:val="0"/>
              <w:autoSpaceDN w:val="0"/>
              <w:adjustRightInd w:val="0"/>
              <w:ind w:left="60" w:right="60"/>
              <w:jc w:val="center"/>
              <w:rPr>
                <w:color w:val="000000"/>
                <w:sz w:val="18"/>
                <w:szCs w:val="18"/>
              </w:rPr>
            </w:pPr>
            <w:r w:rsidRPr="00354040">
              <w:rPr>
                <w:color w:val="000000"/>
                <w:sz w:val="18"/>
                <w:szCs w:val="18"/>
              </w:rPr>
              <w:t>,000</w:t>
            </w:r>
          </w:p>
        </w:tc>
      </w:tr>
      <w:tr w:rsidR="00354040" w:rsidRPr="00354040" w:rsidTr="00574B0A">
        <w:trPr>
          <w:gridAfter w:val="1"/>
          <w:wAfter w:w="202" w:type="dxa"/>
          <w:cantSplit/>
          <w:trHeight w:val="139"/>
        </w:trPr>
        <w:tc>
          <w:tcPr>
            <w:tcW w:w="284" w:type="dxa"/>
            <w:vMerge/>
            <w:tcBorders>
              <w:top w:val="single" w:sz="16" w:space="0" w:color="000000"/>
              <w:left w:val="single" w:sz="16" w:space="0" w:color="000000"/>
              <w:bottom w:val="single" w:sz="16" w:space="0" w:color="000000"/>
              <w:right w:val="nil"/>
            </w:tcBorders>
            <w:shd w:val="clear" w:color="auto" w:fill="FFFFFF"/>
          </w:tcPr>
          <w:p w:rsidR="002C2223" w:rsidRPr="00354040" w:rsidRDefault="002C2223" w:rsidP="00AF4BD1">
            <w:pPr>
              <w:autoSpaceDE w:val="0"/>
              <w:autoSpaceDN w:val="0"/>
              <w:adjustRightInd w:val="0"/>
              <w:jc w:val="both"/>
              <w:rPr>
                <w:color w:val="000000"/>
                <w:sz w:val="18"/>
                <w:szCs w:val="18"/>
              </w:rPr>
            </w:pPr>
          </w:p>
        </w:tc>
        <w:tc>
          <w:tcPr>
            <w:tcW w:w="1276" w:type="dxa"/>
            <w:tcBorders>
              <w:top w:val="nil"/>
              <w:left w:val="nil"/>
              <w:bottom w:val="nil"/>
              <w:right w:val="single" w:sz="16" w:space="0" w:color="000000"/>
            </w:tcBorders>
            <w:shd w:val="clear" w:color="auto" w:fill="FFFFFF"/>
          </w:tcPr>
          <w:p w:rsidR="002C2223" w:rsidRPr="00354040" w:rsidRDefault="002C2223" w:rsidP="00AF4BD1">
            <w:pPr>
              <w:autoSpaceDE w:val="0"/>
              <w:autoSpaceDN w:val="0"/>
              <w:adjustRightInd w:val="0"/>
              <w:ind w:left="60" w:right="60"/>
              <w:jc w:val="both"/>
              <w:rPr>
                <w:color w:val="000000"/>
                <w:sz w:val="18"/>
                <w:szCs w:val="18"/>
              </w:rPr>
            </w:pPr>
            <w:r w:rsidRPr="00354040">
              <w:rPr>
                <w:color w:val="000000"/>
                <w:sz w:val="18"/>
                <w:szCs w:val="18"/>
              </w:rPr>
              <w:t>Pemberdayaan</w:t>
            </w:r>
          </w:p>
        </w:tc>
        <w:tc>
          <w:tcPr>
            <w:tcW w:w="708" w:type="dxa"/>
            <w:tcBorders>
              <w:top w:val="nil"/>
              <w:left w:val="single" w:sz="16" w:space="0" w:color="000000"/>
              <w:bottom w:val="nil"/>
            </w:tcBorders>
            <w:shd w:val="clear" w:color="auto" w:fill="FFFFFF"/>
            <w:vAlign w:val="center"/>
          </w:tcPr>
          <w:p w:rsidR="002C2223" w:rsidRPr="00354040" w:rsidRDefault="002C2223" w:rsidP="00AF4BD1">
            <w:pPr>
              <w:autoSpaceDE w:val="0"/>
              <w:autoSpaceDN w:val="0"/>
              <w:adjustRightInd w:val="0"/>
              <w:ind w:left="60" w:right="60"/>
              <w:jc w:val="center"/>
              <w:rPr>
                <w:color w:val="000000"/>
                <w:sz w:val="18"/>
                <w:szCs w:val="18"/>
              </w:rPr>
            </w:pPr>
            <w:r w:rsidRPr="00354040">
              <w:rPr>
                <w:color w:val="000000"/>
                <w:sz w:val="18"/>
                <w:szCs w:val="18"/>
              </w:rPr>
              <w:t>,202</w:t>
            </w:r>
          </w:p>
        </w:tc>
        <w:tc>
          <w:tcPr>
            <w:tcW w:w="709" w:type="dxa"/>
            <w:tcBorders>
              <w:top w:val="nil"/>
              <w:bottom w:val="nil"/>
            </w:tcBorders>
            <w:shd w:val="clear" w:color="auto" w:fill="FFFFFF"/>
            <w:vAlign w:val="center"/>
          </w:tcPr>
          <w:p w:rsidR="002C2223" w:rsidRPr="00354040" w:rsidRDefault="002C2223" w:rsidP="00AF4BD1">
            <w:pPr>
              <w:autoSpaceDE w:val="0"/>
              <w:autoSpaceDN w:val="0"/>
              <w:adjustRightInd w:val="0"/>
              <w:ind w:left="60" w:right="60"/>
              <w:jc w:val="center"/>
              <w:rPr>
                <w:color w:val="000000"/>
                <w:sz w:val="18"/>
                <w:szCs w:val="18"/>
              </w:rPr>
            </w:pPr>
            <w:r w:rsidRPr="00354040">
              <w:rPr>
                <w:color w:val="000000"/>
                <w:sz w:val="18"/>
                <w:szCs w:val="18"/>
              </w:rPr>
              <w:t>,090</w:t>
            </w:r>
          </w:p>
        </w:tc>
        <w:tc>
          <w:tcPr>
            <w:tcW w:w="1276" w:type="dxa"/>
            <w:tcBorders>
              <w:top w:val="nil"/>
              <w:bottom w:val="nil"/>
            </w:tcBorders>
            <w:shd w:val="clear" w:color="auto" w:fill="FFFFFF"/>
            <w:vAlign w:val="center"/>
          </w:tcPr>
          <w:p w:rsidR="002C2223" w:rsidRPr="00354040" w:rsidRDefault="002C2223" w:rsidP="00AF4BD1">
            <w:pPr>
              <w:autoSpaceDE w:val="0"/>
              <w:autoSpaceDN w:val="0"/>
              <w:adjustRightInd w:val="0"/>
              <w:ind w:left="60" w:right="60"/>
              <w:jc w:val="center"/>
              <w:rPr>
                <w:color w:val="000000"/>
                <w:sz w:val="18"/>
                <w:szCs w:val="18"/>
              </w:rPr>
            </w:pPr>
            <w:r w:rsidRPr="00354040">
              <w:rPr>
                <w:color w:val="000000"/>
                <w:sz w:val="18"/>
                <w:szCs w:val="18"/>
              </w:rPr>
              <w:t>,201</w:t>
            </w:r>
          </w:p>
        </w:tc>
        <w:tc>
          <w:tcPr>
            <w:tcW w:w="709" w:type="dxa"/>
            <w:tcBorders>
              <w:top w:val="nil"/>
              <w:bottom w:val="nil"/>
            </w:tcBorders>
            <w:shd w:val="clear" w:color="auto" w:fill="FFFFFF"/>
            <w:vAlign w:val="center"/>
          </w:tcPr>
          <w:p w:rsidR="002C2223" w:rsidRPr="00354040" w:rsidRDefault="002C2223" w:rsidP="00AF4BD1">
            <w:pPr>
              <w:autoSpaceDE w:val="0"/>
              <w:autoSpaceDN w:val="0"/>
              <w:adjustRightInd w:val="0"/>
              <w:ind w:left="60" w:right="60"/>
              <w:jc w:val="center"/>
              <w:rPr>
                <w:color w:val="000000"/>
                <w:sz w:val="18"/>
                <w:szCs w:val="18"/>
              </w:rPr>
            </w:pPr>
            <w:r w:rsidRPr="00354040">
              <w:rPr>
                <w:color w:val="000000"/>
                <w:sz w:val="18"/>
                <w:szCs w:val="18"/>
              </w:rPr>
              <w:t>3,249</w:t>
            </w:r>
          </w:p>
        </w:tc>
        <w:tc>
          <w:tcPr>
            <w:tcW w:w="567" w:type="dxa"/>
            <w:tcBorders>
              <w:top w:val="nil"/>
              <w:bottom w:val="nil"/>
            </w:tcBorders>
            <w:shd w:val="clear" w:color="auto" w:fill="FFFFFF"/>
            <w:vAlign w:val="center"/>
          </w:tcPr>
          <w:p w:rsidR="002C2223" w:rsidRPr="00354040" w:rsidRDefault="002C2223" w:rsidP="00AF4BD1">
            <w:pPr>
              <w:autoSpaceDE w:val="0"/>
              <w:autoSpaceDN w:val="0"/>
              <w:adjustRightInd w:val="0"/>
              <w:ind w:left="60" w:right="60"/>
              <w:jc w:val="center"/>
              <w:rPr>
                <w:color w:val="000000"/>
                <w:sz w:val="18"/>
                <w:szCs w:val="18"/>
              </w:rPr>
            </w:pPr>
            <w:r w:rsidRPr="00354040">
              <w:rPr>
                <w:color w:val="000000"/>
                <w:sz w:val="18"/>
                <w:szCs w:val="18"/>
              </w:rPr>
              <w:t>,000</w:t>
            </w:r>
          </w:p>
        </w:tc>
      </w:tr>
      <w:tr w:rsidR="00354040" w:rsidRPr="00354040" w:rsidTr="00574B0A">
        <w:trPr>
          <w:gridAfter w:val="1"/>
          <w:wAfter w:w="202" w:type="dxa"/>
          <w:cantSplit/>
          <w:trHeight w:val="139"/>
        </w:trPr>
        <w:tc>
          <w:tcPr>
            <w:tcW w:w="284" w:type="dxa"/>
            <w:vMerge/>
            <w:tcBorders>
              <w:top w:val="single" w:sz="16" w:space="0" w:color="000000"/>
              <w:left w:val="single" w:sz="16" w:space="0" w:color="000000"/>
              <w:bottom w:val="single" w:sz="16" w:space="0" w:color="000000"/>
              <w:right w:val="nil"/>
            </w:tcBorders>
            <w:shd w:val="clear" w:color="auto" w:fill="FFFFFF"/>
          </w:tcPr>
          <w:p w:rsidR="002C2223" w:rsidRPr="00354040" w:rsidRDefault="002C2223" w:rsidP="00AF4BD1">
            <w:pPr>
              <w:autoSpaceDE w:val="0"/>
              <w:autoSpaceDN w:val="0"/>
              <w:adjustRightInd w:val="0"/>
              <w:jc w:val="both"/>
              <w:rPr>
                <w:color w:val="000000"/>
                <w:sz w:val="18"/>
                <w:szCs w:val="18"/>
              </w:rPr>
            </w:pPr>
          </w:p>
        </w:tc>
        <w:tc>
          <w:tcPr>
            <w:tcW w:w="1276" w:type="dxa"/>
            <w:tcBorders>
              <w:top w:val="nil"/>
              <w:left w:val="nil"/>
              <w:bottom w:val="single" w:sz="16" w:space="0" w:color="000000"/>
              <w:right w:val="single" w:sz="16" w:space="0" w:color="000000"/>
            </w:tcBorders>
            <w:shd w:val="clear" w:color="auto" w:fill="FFFFFF"/>
          </w:tcPr>
          <w:p w:rsidR="002C2223" w:rsidRPr="00354040" w:rsidRDefault="002C2223" w:rsidP="00AF4BD1">
            <w:pPr>
              <w:autoSpaceDE w:val="0"/>
              <w:autoSpaceDN w:val="0"/>
              <w:adjustRightInd w:val="0"/>
              <w:ind w:left="60" w:right="60"/>
              <w:jc w:val="both"/>
              <w:rPr>
                <w:color w:val="000000"/>
                <w:sz w:val="18"/>
                <w:szCs w:val="18"/>
              </w:rPr>
            </w:pPr>
            <w:r w:rsidRPr="00354040">
              <w:rPr>
                <w:color w:val="000000"/>
                <w:sz w:val="18"/>
                <w:szCs w:val="18"/>
              </w:rPr>
              <w:t>Efikasi diri</w:t>
            </w:r>
          </w:p>
        </w:tc>
        <w:tc>
          <w:tcPr>
            <w:tcW w:w="708" w:type="dxa"/>
            <w:tcBorders>
              <w:top w:val="nil"/>
              <w:left w:val="single" w:sz="16" w:space="0" w:color="000000"/>
              <w:bottom w:val="single" w:sz="16" w:space="0" w:color="000000"/>
            </w:tcBorders>
            <w:shd w:val="clear" w:color="auto" w:fill="FFFFFF"/>
            <w:vAlign w:val="center"/>
          </w:tcPr>
          <w:p w:rsidR="002C2223" w:rsidRPr="00354040" w:rsidRDefault="002C2223" w:rsidP="00AF4BD1">
            <w:pPr>
              <w:autoSpaceDE w:val="0"/>
              <w:autoSpaceDN w:val="0"/>
              <w:adjustRightInd w:val="0"/>
              <w:ind w:left="60" w:right="60"/>
              <w:jc w:val="center"/>
              <w:rPr>
                <w:color w:val="000000"/>
                <w:sz w:val="18"/>
                <w:szCs w:val="18"/>
              </w:rPr>
            </w:pPr>
            <w:r w:rsidRPr="00354040">
              <w:rPr>
                <w:color w:val="000000"/>
                <w:sz w:val="18"/>
                <w:szCs w:val="18"/>
              </w:rPr>
              <w:t>,739</w:t>
            </w:r>
          </w:p>
        </w:tc>
        <w:tc>
          <w:tcPr>
            <w:tcW w:w="709" w:type="dxa"/>
            <w:tcBorders>
              <w:top w:val="nil"/>
              <w:bottom w:val="single" w:sz="16" w:space="0" w:color="000000"/>
            </w:tcBorders>
            <w:shd w:val="clear" w:color="auto" w:fill="FFFFFF"/>
            <w:vAlign w:val="center"/>
          </w:tcPr>
          <w:p w:rsidR="002C2223" w:rsidRPr="00354040" w:rsidRDefault="002C2223" w:rsidP="00AF4BD1">
            <w:pPr>
              <w:autoSpaceDE w:val="0"/>
              <w:autoSpaceDN w:val="0"/>
              <w:adjustRightInd w:val="0"/>
              <w:ind w:left="60" w:right="60"/>
              <w:jc w:val="center"/>
              <w:rPr>
                <w:color w:val="000000"/>
                <w:sz w:val="18"/>
                <w:szCs w:val="18"/>
              </w:rPr>
            </w:pPr>
            <w:r w:rsidRPr="00354040">
              <w:rPr>
                <w:color w:val="000000"/>
                <w:sz w:val="18"/>
                <w:szCs w:val="18"/>
              </w:rPr>
              <w:t>,094</w:t>
            </w:r>
          </w:p>
        </w:tc>
        <w:tc>
          <w:tcPr>
            <w:tcW w:w="1276" w:type="dxa"/>
            <w:tcBorders>
              <w:top w:val="nil"/>
              <w:bottom w:val="single" w:sz="16" w:space="0" w:color="000000"/>
            </w:tcBorders>
            <w:shd w:val="clear" w:color="auto" w:fill="FFFFFF"/>
            <w:vAlign w:val="center"/>
          </w:tcPr>
          <w:p w:rsidR="002C2223" w:rsidRPr="00354040" w:rsidRDefault="002C2223" w:rsidP="00AF4BD1">
            <w:pPr>
              <w:autoSpaceDE w:val="0"/>
              <w:autoSpaceDN w:val="0"/>
              <w:adjustRightInd w:val="0"/>
              <w:ind w:left="60" w:right="60"/>
              <w:jc w:val="center"/>
              <w:rPr>
                <w:color w:val="000000"/>
                <w:sz w:val="18"/>
                <w:szCs w:val="18"/>
              </w:rPr>
            </w:pPr>
            <w:r w:rsidRPr="00354040">
              <w:rPr>
                <w:color w:val="000000"/>
                <w:sz w:val="18"/>
                <w:szCs w:val="18"/>
              </w:rPr>
              <w:t>,697</w:t>
            </w:r>
          </w:p>
        </w:tc>
        <w:tc>
          <w:tcPr>
            <w:tcW w:w="709" w:type="dxa"/>
            <w:tcBorders>
              <w:top w:val="nil"/>
              <w:bottom w:val="single" w:sz="16" w:space="0" w:color="000000"/>
            </w:tcBorders>
            <w:shd w:val="clear" w:color="auto" w:fill="FFFFFF"/>
            <w:vAlign w:val="center"/>
          </w:tcPr>
          <w:p w:rsidR="002C2223" w:rsidRPr="00354040" w:rsidRDefault="002C2223" w:rsidP="00AF4BD1">
            <w:pPr>
              <w:autoSpaceDE w:val="0"/>
              <w:autoSpaceDN w:val="0"/>
              <w:adjustRightInd w:val="0"/>
              <w:ind w:left="60" w:right="60"/>
              <w:jc w:val="center"/>
              <w:rPr>
                <w:color w:val="000000"/>
                <w:sz w:val="18"/>
                <w:szCs w:val="18"/>
              </w:rPr>
            </w:pPr>
            <w:r w:rsidRPr="00354040">
              <w:rPr>
                <w:color w:val="000000"/>
                <w:sz w:val="18"/>
                <w:szCs w:val="18"/>
              </w:rPr>
              <w:t>7,825</w:t>
            </w:r>
          </w:p>
        </w:tc>
        <w:tc>
          <w:tcPr>
            <w:tcW w:w="567" w:type="dxa"/>
            <w:tcBorders>
              <w:top w:val="nil"/>
              <w:bottom w:val="single" w:sz="16" w:space="0" w:color="000000"/>
            </w:tcBorders>
            <w:shd w:val="clear" w:color="auto" w:fill="FFFFFF"/>
            <w:vAlign w:val="center"/>
          </w:tcPr>
          <w:p w:rsidR="002C2223" w:rsidRPr="00354040" w:rsidRDefault="002C2223" w:rsidP="00AF4BD1">
            <w:pPr>
              <w:autoSpaceDE w:val="0"/>
              <w:autoSpaceDN w:val="0"/>
              <w:adjustRightInd w:val="0"/>
              <w:ind w:left="60" w:right="60"/>
              <w:jc w:val="center"/>
              <w:rPr>
                <w:color w:val="000000"/>
                <w:sz w:val="18"/>
                <w:szCs w:val="18"/>
              </w:rPr>
            </w:pPr>
            <w:r w:rsidRPr="00354040">
              <w:rPr>
                <w:color w:val="000000"/>
                <w:sz w:val="18"/>
                <w:szCs w:val="18"/>
              </w:rPr>
              <w:t>,000</w:t>
            </w:r>
          </w:p>
        </w:tc>
      </w:tr>
      <w:tr w:rsidR="002C2223" w:rsidRPr="00354040" w:rsidTr="00574B0A">
        <w:trPr>
          <w:cantSplit/>
          <w:trHeight w:val="307"/>
        </w:trPr>
        <w:tc>
          <w:tcPr>
            <w:tcW w:w="5731" w:type="dxa"/>
            <w:gridSpan w:val="8"/>
            <w:tcBorders>
              <w:top w:val="nil"/>
              <w:left w:val="nil"/>
              <w:bottom w:val="nil"/>
              <w:right w:val="nil"/>
            </w:tcBorders>
            <w:shd w:val="clear" w:color="auto" w:fill="FFFFFF"/>
          </w:tcPr>
          <w:p w:rsidR="002C2223" w:rsidRPr="00354040" w:rsidRDefault="002C2223" w:rsidP="00AF4BD1">
            <w:pPr>
              <w:autoSpaceDE w:val="0"/>
              <w:autoSpaceDN w:val="0"/>
              <w:adjustRightInd w:val="0"/>
              <w:ind w:left="60" w:right="60"/>
              <w:jc w:val="both"/>
              <w:rPr>
                <w:color w:val="000000"/>
                <w:sz w:val="18"/>
                <w:szCs w:val="18"/>
              </w:rPr>
            </w:pPr>
            <w:r w:rsidRPr="00354040">
              <w:rPr>
                <w:color w:val="000000"/>
                <w:sz w:val="18"/>
                <w:szCs w:val="18"/>
              </w:rPr>
              <w:t>a. Dependent Variable: Kepuasan kerja</w:t>
            </w:r>
          </w:p>
        </w:tc>
      </w:tr>
    </w:tbl>
    <w:p w:rsidR="002C2223" w:rsidRDefault="002C2223" w:rsidP="00354040">
      <w:pPr>
        <w:jc w:val="both"/>
        <w:rPr>
          <w:color w:val="000000"/>
          <w:sz w:val="20"/>
          <w:szCs w:val="20"/>
          <w:lang w:val="id-ID"/>
        </w:rPr>
      </w:pPr>
      <w:r w:rsidRPr="00354040">
        <w:rPr>
          <w:color w:val="000000"/>
          <w:sz w:val="20"/>
          <w:szCs w:val="20"/>
        </w:rPr>
        <w:t>Sumber: data diolah, 2016</w:t>
      </w:r>
      <w:r w:rsidR="00354040">
        <w:rPr>
          <w:color w:val="000000"/>
          <w:sz w:val="20"/>
          <w:szCs w:val="20"/>
          <w:lang w:val="id-ID"/>
        </w:rPr>
        <w:t>.</w:t>
      </w:r>
    </w:p>
    <w:p w:rsidR="00354040" w:rsidRPr="00354040" w:rsidRDefault="00354040" w:rsidP="00354040">
      <w:pPr>
        <w:jc w:val="both"/>
        <w:rPr>
          <w:color w:val="000000"/>
          <w:sz w:val="20"/>
          <w:szCs w:val="20"/>
          <w:lang w:val="id-ID"/>
        </w:rPr>
      </w:pPr>
    </w:p>
    <w:p w:rsidR="002C2223" w:rsidRDefault="002C2223" w:rsidP="0095385B">
      <w:pPr>
        <w:ind w:firstLine="720"/>
        <w:jc w:val="both"/>
        <w:rPr>
          <w:color w:val="000000"/>
        </w:rPr>
      </w:pPr>
      <w:proofErr w:type="gramStart"/>
      <w:r w:rsidRPr="006E34AC">
        <w:rPr>
          <w:color w:val="000000"/>
        </w:rPr>
        <w:t>Hasil perhitungan diperoleh nilai t hitung (</w:t>
      </w:r>
      <w:r w:rsidRPr="006E34AC">
        <w:rPr>
          <w:color w:val="000000"/>
          <w:lang w:val="id-ID"/>
        </w:rPr>
        <w:t>3,268</w:t>
      </w:r>
      <w:r w:rsidRPr="006E34AC">
        <w:rPr>
          <w:color w:val="000000"/>
        </w:rPr>
        <w:t xml:space="preserve">) &gt; dari t tabel </w:t>
      </w:r>
      <w:r w:rsidRPr="006E34AC">
        <w:rPr>
          <w:color w:val="000000" w:themeColor="text1"/>
        </w:rPr>
        <w:t>(</w:t>
      </w:r>
      <w:r w:rsidRPr="006E34AC">
        <w:rPr>
          <w:rFonts w:eastAsiaTheme="minorEastAsia"/>
        </w:rPr>
        <w:t>1,</w:t>
      </w:r>
      <w:r w:rsidRPr="006E34AC">
        <w:rPr>
          <w:rFonts w:eastAsiaTheme="minorEastAsia"/>
          <w:lang w:val="id-ID"/>
        </w:rPr>
        <w:t>660</w:t>
      </w:r>
      <w:r w:rsidRPr="006E34AC">
        <w:rPr>
          <w:color w:val="000000"/>
        </w:rPr>
        <w:t xml:space="preserve">) maka Ho ditolak dan Ha diterima, sehingga variabel </w:t>
      </w:r>
      <w:r w:rsidRPr="006E34AC">
        <w:rPr>
          <w:color w:val="000000"/>
          <w:lang w:val="id-ID"/>
        </w:rPr>
        <w:t>pelatihan</w:t>
      </w:r>
      <w:r w:rsidRPr="006E34AC">
        <w:rPr>
          <w:color w:val="000000"/>
        </w:rPr>
        <w:t xml:space="preserve"> berpengaruh secara signifikan terhadap </w:t>
      </w:r>
      <w:r w:rsidRPr="006E34AC">
        <w:t xml:space="preserve">kepuasan kerja pada </w:t>
      </w:r>
      <w:r w:rsidRPr="006E34AC">
        <w:rPr>
          <w:lang w:val="id-ID"/>
        </w:rPr>
        <w:t>PT. Abdi Budi Mulia Teluk Panji</w:t>
      </w:r>
      <w:r w:rsidRPr="006E34AC">
        <w:rPr>
          <w:color w:val="000000"/>
        </w:rPr>
        <w:t>.</w:t>
      </w:r>
      <w:proofErr w:type="gramEnd"/>
      <w:r w:rsidRPr="006E34AC">
        <w:rPr>
          <w:color w:val="000000"/>
        </w:rPr>
        <w:t xml:space="preserve"> </w:t>
      </w:r>
    </w:p>
    <w:p w:rsidR="002C2223" w:rsidRDefault="002C2223" w:rsidP="002C2223">
      <w:pPr>
        <w:jc w:val="both"/>
        <w:rPr>
          <w:color w:val="000000"/>
        </w:rPr>
      </w:pPr>
      <w:proofErr w:type="gramStart"/>
      <w:r w:rsidRPr="006E34AC">
        <w:rPr>
          <w:rFonts w:eastAsiaTheme="minorEastAsia"/>
        </w:rPr>
        <w:t xml:space="preserve">Hasil </w:t>
      </w:r>
      <w:r w:rsidRPr="006E34AC">
        <w:rPr>
          <w:color w:val="000000"/>
        </w:rPr>
        <w:t xml:space="preserve">perhitungan diperoleh nilai t hitung (3,249) &gt; dari t tabel (1,660) maka Ho ditolak dan Ha diterima, sehingga variabel pemberdayaan berpengaruh secara signifikan terhadap </w:t>
      </w:r>
      <w:r w:rsidRPr="006E34AC">
        <w:t>kepuasan kerja pada PT. Abdi Budi Mulia Teluk Panji</w:t>
      </w:r>
      <w:r w:rsidRPr="006E34AC">
        <w:rPr>
          <w:color w:val="000000"/>
        </w:rPr>
        <w:t>.</w:t>
      </w:r>
      <w:proofErr w:type="gramEnd"/>
    </w:p>
    <w:p w:rsidR="002C2223" w:rsidRPr="006E34AC" w:rsidRDefault="002C2223" w:rsidP="002C2223">
      <w:pPr>
        <w:jc w:val="both"/>
        <w:rPr>
          <w:color w:val="000000"/>
        </w:rPr>
      </w:pPr>
      <w:r w:rsidRPr="006E34AC">
        <w:rPr>
          <w:rFonts w:eastAsiaTheme="minorEastAsia"/>
        </w:rPr>
        <w:t xml:space="preserve">Hasil </w:t>
      </w:r>
      <w:r w:rsidRPr="006E34AC">
        <w:rPr>
          <w:color w:val="000000"/>
        </w:rPr>
        <w:t xml:space="preserve">perhitungan diperoleh nilai t hitung (7,825) &gt; dari t tabel (1,660) maka Ho ditolak dan Ha diterima, sehingga variabel efikasi diri berpengaruh secara signifikan terhadap </w:t>
      </w:r>
      <w:r w:rsidRPr="006E34AC">
        <w:t>kepuasan kerja pada PT. Abdi Budi Mulia Teluk Panji</w:t>
      </w:r>
    </w:p>
    <w:p w:rsidR="002C2223" w:rsidRDefault="002C2223" w:rsidP="002C2223">
      <w:pPr>
        <w:tabs>
          <w:tab w:val="left" w:pos="1800"/>
        </w:tabs>
        <w:jc w:val="both"/>
        <w:rPr>
          <w:b/>
          <w:color w:val="000000"/>
        </w:rPr>
      </w:pPr>
    </w:p>
    <w:p w:rsidR="002C2223" w:rsidRPr="006E34AC" w:rsidRDefault="002C2223" w:rsidP="002C2223">
      <w:pPr>
        <w:tabs>
          <w:tab w:val="left" w:pos="1800"/>
        </w:tabs>
        <w:jc w:val="both"/>
        <w:rPr>
          <w:b/>
          <w:color w:val="000000"/>
        </w:rPr>
      </w:pPr>
      <w:r w:rsidRPr="006E34AC">
        <w:rPr>
          <w:b/>
          <w:color w:val="000000"/>
        </w:rPr>
        <w:t>Uji Hipotesis Secara Simultan (Uji F)</w:t>
      </w:r>
    </w:p>
    <w:p w:rsidR="002C2223" w:rsidRDefault="002C2223" w:rsidP="002C2223">
      <w:pPr>
        <w:jc w:val="both"/>
        <w:rPr>
          <w:color w:val="000000"/>
        </w:rPr>
      </w:pPr>
      <w:r w:rsidRPr="006E34AC">
        <w:rPr>
          <w:b/>
          <w:color w:val="000000"/>
        </w:rPr>
        <w:tab/>
      </w:r>
      <w:proofErr w:type="gramStart"/>
      <w:r w:rsidRPr="006E34AC">
        <w:rPr>
          <w:color w:val="000000"/>
        </w:rPr>
        <w:t>Uji F digunakan untuk mengetahui signifikans pengaruh variabel bebas secara bersama-sama terhadap variabel terikat.</w:t>
      </w:r>
      <w:proofErr w:type="gramEnd"/>
      <w:r w:rsidRPr="006E34AC">
        <w:rPr>
          <w:color w:val="000000"/>
        </w:rPr>
        <w:t xml:space="preserve"> Hasil uji F sebagai berikut:</w:t>
      </w:r>
    </w:p>
    <w:p w:rsidR="002C2223" w:rsidRDefault="002C2223" w:rsidP="002C2223">
      <w:pPr>
        <w:jc w:val="both"/>
        <w:rPr>
          <w:color w:val="000000"/>
        </w:rPr>
      </w:pPr>
    </w:p>
    <w:p w:rsidR="002C2223" w:rsidRDefault="002C2223" w:rsidP="002C2223">
      <w:pPr>
        <w:jc w:val="both"/>
        <w:rPr>
          <w:color w:val="000000"/>
        </w:rPr>
      </w:pPr>
    </w:p>
    <w:p w:rsidR="0095385B" w:rsidRDefault="0095385B" w:rsidP="002C2223">
      <w:pPr>
        <w:jc w:val="both"/>
        <w:rPr>
          <w:color w:val="000000"/>
        </w:rPr>
      </w:pPr>
    </w:p>
    <w:p w:rsidR="002C2223" w:rsidRDefault="002C2223" w:rsidP="002C2223">
      <w:pPr>
        <w:jc w:val="both"/>
        <w:rPr>
          <w:color w:val="000000"/>
        </w:rPr>
      </w:pPr>
    </w:p>
    <w:p w:rsidR="002C2223" w:rsidRDefault="002C2223" w:rsidP="002C2223">
      <w:pPr>
        <w:jc w:val="both"/>
        <w:rPr>
          <w:color w:val="000000"/>
        </w:rPr>
      </w:pPr>
    </w:p>
    <w:p w:rsidR="002C2223" w:rsidRDefault="002C2223" w:rsidP="002C2223">
      <w:pPr>
        <w:jc w:val="both"/>
        <w:rPr>
          <w:color w:val="000000"/>
        </w:rPr>
      </w:pPr>
    </w:p>
    <w:p w:rsidR="002C2223" w:rsidRPr="006E34AC" w:rsidRDefault="002C2223" w:rsidP="002C2223">
      <w:pPr>
        <w:jc w:val="center"/>
        <w:rPr>
          <w:b/>
          <w:color w:val="000000"/>
        </w:rPr>
      </w:pPr>
      <w:r w:rsidRPr="006E34AC">
        <w:rPr>
          <w:b/>
          <w:color w:val="000000"/>
        </w:rPr>
        <w:lastRenderedPageBreak/>
        <w:t xml:space="preserve">Tabel </w:t>
      </w:r>
      <w:r>
        <w:rPr>
          <w:b/>
          <w:color w:val="000000"/>
        </w:rPr>
        <w:t>6</w:t>
      </w:r>
    </w:p>
    <w:p w:rsidR="002C2223" w:rsidRPr="006E34AC" w:rsidRDefault="002C2223" w:rsidP="002C2223">
      <w:pPr>
        <w:jc w:val="center"/>
        <w:rPr>
          <w:b/>
          <w:color w:val="000000"/>
        </w:rPr>
      </w:pPr>
      <w:r w:rsidRPr="006E34AC">
        <w:rPr>
          <w:b/>
          <w:color w:val="000000"/>
        </w:rPr>
        <w:t>Hasil Uji F</w:t>
      </w:r>
    </w:p>
    <w:tbl>
      <w:tblPr>
        <w:tblW w:w="5032" w:type="dxa"/>
        <w:jc w:val="right"/>
        <w:tblInd w:w="29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84"/>
        <w:gridCol w:w="1134"/>
        <w:gridCol w:w="992"/>
        <w:gridCol w:w="425"/>
        <w:gridCol w:w="851"/>
        <w:gridCol w:w="708"/>
        <w:gridCol w:w="638"/>
      </w:tblGrid>
      <w:tr w:rsidR="002C2223" w:rsidRPr="006E34AC" w:rsidTr="00354040">
        <w:trPr>
          <w:cantSplit/>
          <w:jc w:val="right"/>
        </w:trPr>
        <w:tc>
          <w:tcPr>
            <w:tcW w:w="5032" w:type="dxa"/>
            <w:gridSpan w:val="7"/>
            <w:tcBorders>
              <w:top w:val="nil"/>
              <w:left w:val="nil"/>
              <w:bottom w:val="nil"/>
              <w:right w:val="nil"/>
            </w:tcBorders>
            <w:shd w:val="clear" w:color="auto" w:fill="FFFFFF"/>
            <w:vAlign w:val="center"/>
          </w:tcPr>
          <w:p w:rsidR="002C2223" w:rsidRPr="006E34AC" w:rsidRDefault="002C2223" w:rsidP="00AF4BD1">
            <w:pPr>
              <w:autoSpaceDE w:val="0"/>
              <w:autoSpaceDN w:val="0"/>
              <w:adjustRightInd w:val="0"/>
              <w:ind w:left="60" w:right="60"/>
              <w:jc w:val="center"/>
              <w:rPr>
                <w:color w:val="000000"/>
                <w:sz w:val="20"/>
                <w:szCs w:val="20"/>
              </w:rPr>
            </w:pPr>
            <w:r w:rsidRPr="006E34AC">
              <w:rPr>
                <w:b/>
                <w:bCs/>
                <w:color w:val="000000"/>
                <w:sz w:val="20"/>
                <w:szCs w:val="20"/>
              </w:rPr>
              <w:t>ANOVA</w:t>
            </w:r>
            <w:r w:rsidRPr="006E34AC">
              <w:rPr>
                <w:b/>
                <w:bCs/>
                <w:color w:val="000000"/>
                <w:sz w:val="20"/>
                <w:szCs w:val="20"/>
                <w:vertAlign w:val="superscript"/>
              </w:rPr>
              <w:t>a</w:t>
            </w:r>
          </w:p>
        </w:tc>
      </w:tr>
      <w:tr w:rsidR="002C2223" w:rsidRPr="006E34AC" w:rsidTr="00354040">
        <w:trPr>
          <w:cantSplit/>
          <w:jc w:val="right"/>
        </w:trPr>
        <w:tc>
          <w:tcPr>
            <w:tcW w:w="1418" w:type="dxa"/>
            <w:gridSpan w:val="2"/>
            <w:tcBorders>
              <w:top w:val="single" w:sz="16" w:space="0" w:color="000000"/>
              <w:left w:val="single" w:sz="16" w:space="0" w:color="000000"/>
              <w:bottom w:val="single" w:sz="16" w:space="0" w:color="000000"/>
              <w:right w:val="nil"/>
            </w:tcBorders>
            <w:shd w:val="clear" w:color="auto" w:fill="FFFFFF"/>
            <w:vAlign w:val="bottom"/>
          </w:tcPr>
          <w:p w:rsidR="002C2223" w:rsidRPr="006E34AC" w:rsidRDefault="002C2223" w:rsidP="00AF4BD1">
            <w:pPr>
              <w:autoSpaceDE w:val="0"/>
              <w:autoSpaceDN w:val="0"/>
              <w:adjustRightInd w:val="0"/>
              <w:ind w:left="60" w:right="60"/>
              <w:jc w:val="center"/>
              <w:rPr>
                <w:color w:val="000000"/>
                <w:sz w:val="20"/>
                <w:szCs w:val="20"/>
              </w:rPr>
            </w:pPr>
            <w:r w:rsidRPr="006E34AC">
              <w:rPr>
                <w:color w:val="000000"/>
                <w:sz w:val="20"/>
                <w:szCs w:val="20"/>
              </w:rPr>
              <w:t>Model</w:t>
            </w:r>
          </w:p>
        </w:tc>
        <w:tc>
          <w:tcPr>
            <w:tcW w:w="992" w:type="dxa"/>
            <w:tcBorders>
              <w:top w:val="single" w:sz="16" w:space="0" w:color="000000"/>
              <w:left w:val="single" w:sz="16" w:space="0" w:color="000000"/>
              <w:bottom w:val="single" w:sz="16" w:space="0" w:color="000000"/>
            </w:tcBorders>
            <w:shd w:val="clear" w:color="auto" w:fill="FFFFFF"/>
            <w:vAlign w:val="bottom"/>
          </w:tcPr>
          <w:p w:rsidR="002C2223" w:rsidRPr="006E34AC" w:rsidRDefault="002C2223" w:rsidP="00AF4BD1">
            <w:pPr>
              <w:autoSpaceDE w:val="0"/>
              <w:autoSpaceDN w:val="0"/>
              <w:adjustRightInd w:val="0"/>
              <w:ind w:left="60" w:right="60"/>
              <w:jc w:val="center"/>
              <w:rPr>
                <w:color w:val="000000"/>
                <w:sz w:val="20"/>
                <w:szCs w:val="20"/>
              </w:rPr>
            </w:pPr>
            <w:r w:rsidRPr="006E34AC">
              <w:rPr>
                <w:color w:val="000000"/>
                <w:sz w:val="20"/>
                <w:szCs w:val="20"/>
              </w:rPr>
              <w:t>Sum of Squares</w:t>
            </w:r>
          </w:p>
        </w:tc>
        <w:tc>
          <w:tcPr>
            <w:tcW w:w="425" w:type="dxa"/>
            <w:tcBorders>
              <w:top w:val="single" w:sz="16" w:space="0" w:color="000000"/>
              <w:bottom w:val="single" w:sz="16" w:space="0" w:color="000000"/>
            </w:tcBorders>
            <w:shd w:val="clear" w:color="auto" w:fill="FFFFFF"/>
            <w:vAlign w:val="bottom"/>
          </w:tcPr>
          <w:p w:rsidR="002C2223" w:rsidRPr="006E34AC" w:rsidRDefault="002C2223" w:rsidP="00AF4BD1">
            <w:pPr>
              <w:autoSpaceDE w:val="0"/>
              <w:autoSpaceDN w:val="0"/>
              <w:adjustRightInd w:val="0"/>
              <w:ind w:left="60" w:right="60"/>
              <w:jc w:val="center"/>
              <w:rPr>
                <w:color w:val="000000"/>
                <w:sz w:val="20"/>
                <w:szCs w:val="20"/>
              </w:rPr>
            </w:pPr>
            <w:r w:rsidRPr="006E34AC">
              <w:rPr>
                <w:color w:val="000000"/>
                <w:sz w:val="20"/>
                <w:szCs w:val="20"/>
              </w:rPr>
              <w:t>Df</w:t>
            </w:r>
          </w:p>
        </w:tc>
        <w:tc>
          <w:tcPr>
            <w:tcW w:w="851" w:type="dxa"/>
            <w:tcBorders>
              <w:top w:val="single" w:sz="16" w:space="0" w:color="000000"/>
              <w:bottom w:val="single" w:sz="16" w:space="0" w:color="000000"/>
            </w:tcBorders>
            <w:shd w:val="clear" w:color="auto" w:fill="FFFFFF"/>
            <w:vAlign w:val="bottom"/>
          </w:tcPr>
          <w:p w:rsidR="002C2223" w:rsidRPr="006E34AC" w:rsidRDefault="002C2223" w:rsidP="00AF4BD1">
            <w:pPr>
              <w:autoSpaceDE w:val="0"/>
              <w:autoSpaceDN w:val="0"/>
              <w:adjustRightInd w:val="0"/>
              <w:ind w:left="60" w:right="60"/>
              <w:jc w:val="center"/>
              <w:rPr>
                <w:color w:val="000000"/>
                <w:sz w:val="20"/>
                <w:szCs w:val="20"/>
              </w:rPr>
            </w:pPr>
            <w:r w:rsidRPr="006E34AC">
              <w:rPr>
                <w:color w:val="000000"/>
                <w:sz w:val="20"/>
                <w:szCs w:val="20"/>
              </w:rPr>
              <w:t>Mean Square</w:t>
            </w:r>
          </w:p>
        </w:tc>
        <w:tc>
          <w:tcPr>
            <w:tcW w:w="708" w:type="dxa"/>
            <w:tcBorders>
              <w:top w:val="single" w:sz="16" w:space="0" w:color="000000"/>
              <w:bottom w:val="single" w:sz="16" w:space="0" w:color="000000"/>
            </w:tcBorders>
            <w:shd w:val="clear" w:color="auto" w:fill="FFFFFF"/>
            <w:vAlign w:val="bottom"/>
          </w:tcPr>
          <w:p w:rsidR="002C2223" w:rsidRPr="006E34AC" w:rsidRDefault="002C2223" w:rsidP="00AF4BD1">
            <w:pPr>
              <w:autoSpaceDE w:val="0"/>
              <w:autoSpaceDN w:val="0"/>
              <w:adjustRightInd w:val="0"/>
              <w:ind w:left="60" w:right="60"/>
              <w:jc w:val="center"/>
              <w:rPr>
                <w:color w:val="000000"/>
                <w:sz w:val="20"/>
                <w:szCs w:val="20"/>
              </w:rPr>
            </w:pPr>
            <w:r w:rsidRPr="006E34AC">
              <w:rPr>
                <w:color w:val="000000"/>
                <w:sz w:val="20"/>
                <w:szCs w:val="20"/>
              </w:rPr>
              <w:t>F</w:t>
            </w:r>
          </w:p>
        </w:tc>
        <w:tc>
          <w:tcPr>
            <w:tcW w:w="638" w:type="dxa"/>
            <w:tcBorders>
              <w:top w:val="single" w:sz="16" w:space="0" w:color="000000"/>
              <w:bottom w:val="single" w:sz="16" w:space="0" w:color="000000"/>
              <w:right w:val="single" w:sz="16" w:space="0" w:color="000000"/>
            </w:tcBorders>
            <w:shd w:val="clear" w:color="auto" w:fill="FFFFFF"/>
            <w:vAlign w:val="bottom"/>
          </w:tcPr>
          <w:p w:rsidR="002C2223" w:rsidRPr="006E34AC" w:rsidRDefault="002C2223" w:rsidP="00AF4BD1">
            <w:pPr>
              <w:autoSpaceDE w:val="0"/>
              <w:autoSpaceDN w:val="0"/>
              <w:adjustRightInd w:val="0"/>
              <w:ind w:left="60" w:right="60"/>
              <w:jc w:val="center"/>
              <w:rPr>
                <w:color w:val="000000"/>
                <w:sz w:val="20"/>
                <w:szCs w:val="20"/>
              </w:rPr>
            </w:pPr>
            <w:r w:rsidRPr="006E34AC">
              <w:rPr>
                <w:color w:val="000000"/>
                <w:sz w:val="20"/>
                <w:szCs w:val="20"/>
              </w:rPr>
              <w:t>Sig.</w:t>
            </w:r>
          </w:p>
        </w:tc>
      </w:tr>
      <w:tr w:rsidR="002C2223" w:rsidRPr="006E34AC" w:rsidTr="00354040">
        <w:trPr>
          <w:cantSplit/>
          <w:jc w:val="right"/>
        </w:trPr>
        <w:tc>
          <w:tcPr>
            <w:tcW w:w="284" w:type="dxa"/>
            <w:vMerge w:val="restart"/>
            <w:tcBorders>
              <w:top w:val="single" w:sz="16" w:space="0" w:color="000000"/>
              <w:left w:val="single" w:sz="16" w:space="0" w:color="000000"/>
              <w:bottom w:val="single" w:sz="16" w:space="0" w:color="000000"/>
              <w:right w:val="nil"/>
            </w:tcBorders>
            <w:shd w:val="clear" w:color="auto" w:fill="FFFFFF"/>
          </w:tcPr>
          <w:p w:rsidR="002C2223" w:rsidRPr="006E34AC" w:rsidRDefault="002C2223" w:rsidP="00AF4BD1">
            <w:pPr>
              <w:autoSpaceDE w:val="0"/>
              <w:autoSpaceDN w:val="0"/>
              <w:adjustRightInd w:val="0"/>
              <w:ind w:left="60" w:right="60"/>
              <w:jc w:val="center"/>
              <w:rPr>
                <w:color w:val="000000"/>
                <w:sz w:val="20"/>
                <w:szCs w:val="20"/>
              </w:rPr>
            </w:pPr>
            <w:r w:rsidRPr="006E34AC">
              <w:rPr>
                <w:color w:val="000000"/>
                <w:sz w:val="20"/>
                <w:szCs w:val="20"/>
              </w:rPr>
              <w:t>1</w:t>
            </w:r>
          </w:p>
        </w:tc>
        <w:tc>
          <w:tcPr>
            <w:tcW w:w="1134" w:type="dxa"/>
            <w:tcBorders>
              <w:top w:val="single" w:sz="16" w:space="0" w:color="000000"/>
              <w:left w:val="nil"/>
              <w:bottom w:val="nil"/>
              <w:right w:val="single" w:sz="16" w:space="0" w:color="000000"/>
            </w:tcBorders>
            <w:shd w:val="clear" w:color="auto" w:fill="FFFFFF"/>
          </w:tcPr>
          <w:p w:rsidR="002C2223" w:rsidRPr="006E34AC" w:rsidRDefault="002C2223" w:rsidP="00AF4BD1">
            <w:pPr>
              <w:autoSpaceDE w:val="0"/>
              <w:autoSpaceDN w:val="0"/>
              <w:adjustRightInd w:val="0"/>
              <w:ind w:left="60" w:right="60"/>
              <w:jc w:val="center"/>
              <w:rPr>
                <w:color w:val="000000"/>
                <w:sz w:val="20"/>
                <w:szCs w:val="20"/>
              </w:rPr>
            </w:pPr>
            <w:r w:rsidRPr="006E34AC">
              <w:rPr>
                <w:color w:val="000000"/>
                <w:sz w:val="20"/>
                <w:szCs w:val="20"/>
              </w:rPr>
              <w:t>Regression</w:t>
            </w:r>
          </w:p>
        </w:tc>
        <w:tc>
          <w:tcPr>
            <w:tcW w:w="992" w:type="dxa"/>
            <w:tcBorders>
              <w:top w:val="single" w:sz="16" w:space="0" w:color="000000"/>
              <w:left w:val="single" w:sz="16" w:space="0" w:color="000000"/>
              <w:bottom w:val="nil"/>
            </w:tcBorders>
            <w:shd w:val="clear" w:color="auto" w:fill="FFFFFF"/>
            <w:vAlign w:val="center"/>
          </w:tcPr>
          <w:p w:rsidR="002C2223" w:rsidRPr="006E34AC" w:rsidRDefault="002C2223" w:rsidP="00AF4BD1">
            <w:pPr>
              <w:autoSpaceDE w:val="0"/>
              <w:autoSpaceDN w:val="0"/>
              <w:adjustRightInd w:val="0"/>
              <w:ind w:left="60" w:right="60"/>
              <w:jc w:val="center"/>
              <w:rPr>
                <w:color w:val="000000"/>
                <w:sz w:val="20"/>
                <w:szCs w:val="20"/>
              </w:rPr>
            </w:pPr>
            <w:r w:rsidRPr="006E34AC">
              <w:rPr>
                <w:color w:val="000000"/>
                <w:sz w:val="20"/>
                <w:szCs w:val="20"/>
              </w:rPr>
              <w:t>506,289</w:t>
            </w:r>
          </w:p>
        </w:tc>
        <w:tc>
          <w:tcPr>
            <w:tcW w:w="425" w:type="dxa"/>
            <w:tcBorders>
              <w:top w:val="single" w:sz="16" w:space="0" w:color="000000"/>
              <w:bottom w:val="nil"/>
            </w:tcBorders>
            <w:shd w:val="clear" w:color="auto" w:fill="FFFFFF"/>
            <w:vAlign w:val="center"/>
          </w:tcPr>
          <w:p w:rsidR="002C2223" w:rsidRPr="006E34AC" w:rsidRDefault="002C2223" w:rsidP="00AF4BD1">
            <w:pPr>
              <w:autoSpaceDE w:val="0"/>
              <w:autoSpaceDN w:val="0"/>
              <w:adjustRightInd w:val="0"/>
              <w:ind w:left="60" w:right="60"/>
              <w:jc w:val="center"/>
              <w:rPr>
                <w:color w:val="000000"/>
                <w:sz w:val="20"/>
                <w:szCs w:val="20"/>
              </w:rPr>
            </w:pPr>
            <w:r w:rsidRPr="006E34AC">
              <w:rPr>
                <w:color w:val="000000"/>
                <w:sz w:val="20"/>
                <w:szCs w:val="20"/>
              </w:rPr>
              <w:t>3</w:t>
            </w:r>
          </w:p>
        </w:tc>
        <w:tc>
          <w:tcPr>
            <w:tcW w:w="851" w:type="dxa"/>
            <w:tcBorders>
              <w:top w:val="single" w:sz="16" w:space="0" w:color="000000"/>
              <w:bottom w:val="nil"/>
            </w:tcBorders>
            <w:shd w:val="clear" w:color="auto" w:fill="FFFFFF"/>
            <w:vAlign w:val="center"/>
          </w:tcPr>
          <w:p w:rsidR="002C2223" w:rsidRPr="006E34AC" w:rsidRDefault="002C2223" w:rsidP="00AF4BD1">
            <w:pPr>
              <w:autoSpaceDE w:val="0"/>
              <w:autoSpaceDN w:val="0"/>
              <w:adjustRightInd w:val="0"/>
              <w:ind w:left="60" w:right="60"/>
              <w:jc w:val="center"/>
              <w:rPr>
                <w:color w:val="000000"/>
                <w:sz w:val="20"/>
                <w:szCs w:val="20"/>
              </w:rPr>
            </w:pPr>
            <w:r w:rsidRPr="006E34AC">
              <w:rPr>
                <w:color w:val="000000"/>
                <w:sz w:val="20"/>
                <w:szCs w:val="20"/>
              </w:rPr>
              <w:t>168,763</w:t>
            </w:r>
          </w:p>
        </w:tc>
        <w:tc>
          <w:tcPr>
            <w:tcW w:w="708" w:type="dxa"/>
            <w:tcBorders>
              <w:top w:val="single" w:sz="16" w:space="0" w:color="000000"/>
              <w:bottom w:val="nil"/>
            </w:tcBorders>
            <w:shd w:val="clear" w:color="auto" w:fill="FFFFFF"/>
            <w:vAlign w:val="center"/>
          </w:tcPr>
          <w:p w:rsidR="002C2223" w:rsidRPr="006E34AC" w:rsidRDefault="002C2223" w:rsidP="00AF4BD1">
            <w:pPr>
              <w:autoSpaceDE w:val="0"/>
              <w:autoSpaceDN w:val="0"/>
              <w:adjustRightInd w:val="0"/>
              <w:ind w:left="60" w:right="60"/>
              <w:jc w:val="center"/>
              <w:rPr>
                <w:color w:val="000000"/>
                <w:sz w:val="20"/>
                <w:szCs w:val="20"/>
              </w:rPr>
            </w:pPr>
            <w:r w:rsidRPr="006E34AC">
              <w:rPr>
                <w:color w:val="000000"/>
                <w:sz w:val="20"/>
                <w:szCs w:val="20"/>
              </w:rPr>
              <w:t>80,604</w:t>
            </w:r>
          </w:p>
        </w:tc>
        <w:tc>
          <w:tcPr>
            <w:tcW w:w="638" w:type="dxa"/>
            <w:tcBorders>
              <w:top w:val="single" w:sz="16" w:space="0" w:color="000000"/>
              <w:bottom w:val="nil"/>
              <w:right w:val="single" w:sz="16" w:space="0" w:color="000000"/>
            </w:tcBorders>
            <w:shd w:val="clear" w:color="auto" w:fill="FFFFFF"/>
            <w:vAlign w:val="center"/>
          </w:tcPr>
          <w:p w:rsidR="002C2223" w:rsidRPr="006E34AC" w:rsidRDefault="002C2223" w:rsidP="00AF4BD1">
            <w:pPr>
              <w:autoSpaceDE w:val="0"/>
              <w:autoSpaceDN w:val="0"/>
              <w:adjustRightInd w:val="0"/>
              <w:ind w:left="60" w:right="60"/>
              <w:jc w:val="center"/>
              <w:rPr>
                <w:color w:val="000000"/>
                <w:sz w:val="20"/>
                <w:szCs w:val="20"/>
              </w:rPr>
            </w:pPr>
            <w:r w:rsidRPr="006E34AC">
              <w:rPr>
                <w:color w:val="000000"/>
                <w:sz w:val="20"/>
                <w:szCs w:val="20"/>
              </w:rPr>
              <w:t>,000</w:t>
            </w:r>
            <w:r w:rsidRPr="006E34AC">
              <w:rPr>
                <w:color w:val="000000"/>
                <w:sz w:val="20"/>
                <w:szCs w:val="20"/>
                <w:vertAlign w:val="superscript"/>
              </w:rPr>
              <w:t>b</w:t>
            </w:r>
          </w:p>
        </w:tc>
      </w:tr>
      <w:tr w:rsidR="002C2223" w:rsidRPr="006E34AC" w:rsidTr="00354040">
        <w:trPr>
          <w:cantSplit/>
          <w:jc w:val="right"/>
        </w:trPr>
        <w:tc>
          <w:tcPr>
            <w:tcW w:w="284" w:type="dxa"/>
            <w:vMerge/>
            <w:tcBorders>
              <w:top w:val="single" w:sz="16" w:space="0" w:color="000000"/>
              <w:left w:val="single" w:sz="16" w:space="0" w:color="000000"/>
              <w:bottom w:val="single" w:sz="16" w:space="0" w:color="000000"/>
              <w:right w:val="nil"/>
            </w:tcBorders>
            <w:shd w:val="clear" w:color="auto" w:fill="FFFFFF"/>
          </w:tcPr>
          <w:p w:rsidR="002C2223" w:rsidRPr="006E34AC" w:rsidRDefault="002C2223" w:rsidP="00AF4BD1">
            <w:pPr>
              <w:autoSpaceDE w:val="0"/>
              <w:autoSpaceDN w:val="0"/>
              <w:adjustRightInd w:val="0"/>
              <w:jc w:val="center"/>
              <w:rPr>
                <w:color w:val="000000"/>
                <w:sz w:val="20"/>
                <w:szCs w:val="20"/>
              </w:rPr>
            </w:pPr>
          </w:p>
        </w:tc>
        <w:tc>
          <w:tcPr>
            <w:tcW w:w="1134" w:type="dxa"/>
            <w:tcBorders>
              <w:top w:val="nil"/>
              <w:left w:val="nil"/>
              <w:bottom w:val="nil"/>
              <w:right w:val="single" w:sz="16" w:space="0" w:color="000000"/>
            </w:tcBorders>
            <w:shd w:val="clear" w:color="auto" w:fill="FFFFFF"/>
          </w:tcPr>
          <w:p w:rsidR="002C2223" w:rsidRPr="006E34AC" w:rsidRDefault="002C2223" w:rsidP="00AF4BD1">
            <w:pPr>
              <w:autoSpaceDE w:val="0"/>
              <w:autoSpaceDN w:val="0"/>
              <w:adjustRightInd w:val="0"/>
              <w:ind w:left="60" w:right="60"/>
              <w:jc w:val="center"/>
              <w:rPr>
                <w:color w:val="000000"/>
                <w:sz w:val="20"/>
                <w:szCs w:val="20"/>
              </w:rPr>
            </w:pPr>
            <w:r w:rsidRPr="006E34AC">
              <w:rPr>
                <w:color w:val="000000"/>
                <w:sz w:val="20"/>
                <w:szCs w:val="20"/>
              </w:rPr>
              <w:t>Residual</w:t>
            </w:r>
          </w:p>
        </w:tc>
        <w:tc>
          <w:tcPr>
            <w:tcW w:w="992" w:type="dxa"/>
            <w:tcBorders>
              <w:top w:val="nil"/>
              <w:left w:val="single" w:sz="16" w:space="0" w:color="000000"/>
              <w:bottom w:val="nil"/>
            </w:tcBorders>
            <w:shd w:val="clear" w:color="auto" w:fill="FFFFFF"/>
            <w:vAlign w:val="center"/>
          </w:tcPr>
          <w:p w:rsidR="002C2223" w:rsidRPr="006E34AC" w:rsidRDefault="002C2223" w:rsidP="00AF4BD1">
            <w:pPr>
              <w:autoSpaceDE w:val="0"/>
              <w:autoSpaceDN w:val="0"/>
              <w:adjustRightInd w:val="0"/>
              <w:ind w:left="60" w:right="60"/>
              <w:jc w:val="center"/>
              <w:rPr>
                <w:color w:val="000000"/>
                <w:sz w:val="20"/>
                <w:szCs w:val="20"/>
              </w:rPr>
            </w:pPr>
            <w:r w:rsidRPr="006E34AC">
              <w:rPr>
                <w:color w:val="000000"/>
                <w:sz w:val="20"/>
                <w:szCs w:val="20"/>
              </w:rPr>
              <w:t>173,780</w:t>
            </w:r>
          </w:p>
        </w:tc>
        <w:tc>
          <w:tcPr>
            <w:tcW w:w="425" w:type="dxa"/>
            <w:tcBorders>
              <w:top w:val="nil"/>
              <w:bottom w:val="nil"/>
            </w:tcBorders>
            <w:shd w:val="clear" w:color="auto" w:fill="FFFFFF"/>
            <w:vAlign w:val="center"/>
          </w:tcPr>
          <w:p w:rsidR="002C2223" w:rsidRPr="006E34AC" w:rsidRDefault="002C2223" w:rsidP="00AF4BD1">
            <w:pPr>
              <w:autoSpaceDE w:val="0"/>
              <w:autoSpaceDN w:val="0"/>
              <w:adjustRightInd w:val="0"/>
              <w:ind w:left="60" w:right="60"/>
              <w:jc w:val="center"/>
              <w:rPr>
                <w:color w:val="000000"/>
                <w:sz w:val="20"/>
                <w:szCs w:val="20"/>
              </w:rPr>
            </w:pPr>
            <w:r w:rsidRPr="006E34AC">
              <w:rPr>
                <w:color w:val="000000"/>
                <w:sz w:val="20"/>
                <w:szCs w:val="20"/>
              </w:rPr>
              <w:t>83</w:t>
            </w:r>
          </w:p>
        </w:tc>
        <w:tc>
          <w:tcPr>
            <w:tcW w:w="851" w:type="dxa"/>
            <w:tcBorders>
              <w:top w:val="nil"/>
              <w:bottom w:val="nil"/>
            </w:tcBorders>
            <w:shd w:val="clear" w:color="auto" w:fill="FFFFFF"/>
            <w:vAlign w:val="center"/>
          </w:tcPr>
          <w:p w:rsidR="002C2223" w:rsidRPr="006E34AC" w:rsidRDefault="002C2223" w:rsidP="00AF4BD1">
            <w:pPr>
              <w:autoSpaceDE w:val="0"/>
              <w:autoSpaceDN w:val="0"/>
              <w:adjustRightInd w:val="0"/>
              <w:ind w:left="60" w:right="60"/>
              <w:jc w:val="center"/>
              <w:rPr>
                <w:color w:val="000000"/>
                <w:sz w:val="20"/>
                <w:szCs w:val="20"/>
              </w:rPr>
            </w:pPr>
            <w:r w:rsidRPr="006E34AC">
              <w:rPr>
                <w:color w:val="000000"/>
                <w:sz w:val="20"/>
                <w:szCs w:val="20"/>
              </w:rPr>
              <w:t>2,094</w:t>
            </w:r>
          </w:p>
        </w:tc>
        <w:tc>
          <w:tcPr>
            <w:tcW w:w="708" w:type="dxa"/>
            <w:tcBorders>
              <w:top w:val="nil"/>
              <w:bottom w:val="nil"/>
            </w:tcBorders>
            <w:shd w:val="clear" w:color="auto" w:fill="FFFFFF"/>
            <w:vAlign w:val="center"/>
          </w:tcPr>
          <w:p w:rsidR="002C2223" w:rsidRPr="006E34AC" w:rsidRDefault="002C2223" w:rsidP="00AF4BD1">
            <w:pPr>
              <w:autoSpaceDE w:val="0"/>
              <w:autoSpaceDN w:val="0"/>
              <w:adjustRightInd w:val="0"/>
              <w:jc w:val="center"/>
              <w:rPr>
                <w:sz w:val="20"/>
                <w:szCs w:val="20"/>
              </w:rPr>
            </w:pPr>
          </w:p>
        </w:tc>
        <w:tc>
          <w:tcPr>
            <w:tcW w:w="638" w:type="dxa"/>
            <w:tcBorders>
              <w:top w:val="nil"/>
              <w:bottom w:val="nil"/>
              <w:right w:val="single" w:sz="16" w:space="0" w:color="000000"/>
            </w:tcBorders>
            <w:shd w:val="clear" w:color="auto" w:fill="FFFFFF"/>
            <w:vAlign w:val="center"/>
          </w:tcPr>
          <w:p w:rsidR="002C2223" w:rsidRPr="006E34AC" w:rsidRDefault="002C2223" w:rsidP="00AF4BD1">
            <w:pPr>
              <w:autoSpaceDE w:val="0"/>
              <w:autoSpaceDN w:val="0"/>
              <w:adjustRightInd w:val="0"/>
              <w:jc w:val="center"/>
              <w:rPr>
                <w:sz w:val="20"/>
                <w:szCs w:val="20"/>
              </w:rPr>
            </w:pPr>
          </w:p>
        </w:tc>
      </w:tr>
      <w:tr w:rsidR="002C2223" w:rsidRPr="006E34AC" w:rsidTr="00354040">
        <w:trPr>
          <w:cantSplit/>
          <w:jc w:val="right"/>
        </w:trPr>
        <w:tc>
          <w:tcPr>
            <w:tcW w:w="284" w:type="dxa"/>
            <w:vMerge/>
            <w:tcBorders>
              <w:top w:val="single" w:sz="16" w:space="0" w:color="000000"/>
              <w:left w:val="single" w:sz="16" w:space="0" w:color="000000"/>
              <w:bottom w:val="single" w:sz="16" w:space="0" w:color="000000"/>
              <w:right w:val="nil"/>
            </w:tcBorders>
            <w:shd w:val="clear" w:color="auto" w:fill="FFFFFF"/>
          </w:tcPr>
          <w:p w:rsidR="002C2223" w:rsidRPr="006E34AC" w:rsidRDefault="002C2223" w:rsidP="00AF4BD1">
            <w:pPr>
              <w:autoSpaceDE w:val="0"/>
              <w:autoSpaceDN w:val="0"/>
              <w:adjustRightInd w:val="0"/>
              <w:jc w:val="center"/>
              <w:rPr>
                <w:sz w:val="20"/>
                <w:szCs w:val="20"/>
              </w:rPr>
            </w:pPr>
          </w:p>
        </w:tc>
        <w:tc>
          <w:tcPr>
            <w:tcW w:w="1134" w:type="dxa"/>
            <w:tcBorders>
              <w:top w:val="nil"/>
              <w:left w:val="nil"/>
              <w:bottom w:val="single" w:sz="16" w:space="0" w:color="000000"/>
              <w:right w:val="single" w:sz="16" w:space="0" w:color="000000"/>
            </w:tcBorders>
            <w:shd w:val="clear" w:color="auto" w:fill="FFFFFF"/>
          </w:tcPr>
          <w:p w:rsidR="002C2223" w:rsidRPr="006E34AC" w:rsidRDefault="002C2223" w:rsidP="00AF4BD1">
            <w:pPr>
              <w:autoSpaceDE w:val="0"/>
              <w:autoSpaceDN w:val="0"/>
              <w:adjustRightInd w:val="0"/>
              <w:ind w:left="60" w:right="60"/>
              <w:jc w:val="center"/>
              <w:rPr>
                <w:color w:val="000000"/>
                <w:sz w:val="20"/>
                <w:szCs w:val="20"/>
              </w:rPr>
            </w:pPr>
            <w:r w:rsidRPr="006E34AC">
              <w:rPr>
                <w:color w:val="000000"/>
                <w:sz w:val="20"/>
                <w:szCs w:val="20"/>
              </w:rPr>
              <w:t>Total</w:t>
            </w:r>
          </w:p>
        </w:tc>
        <w:tc>
          <w:tcPr>
            <w:tcW w:w="992" w:type="dxa"/>
            <w:tcBorders>
              <w:top w:val="nil"/>
              <w:left w:val="single" w:sz="16" w:space="0" w:color="000000"/>
              <w:bottom w:val="single" w:sz="16" w:space="0" w:color="000000"/>
            </w:tcBorders>
            <w:shd w:val="clear" w:color="auto" w:fill="FFFFFF"/>
            <w:vAlign w:val="center"/>
          </w:tcPr>
          <w:p w:rsidR="002C2223" w:rsidRPr="006E34AC" w:rsidRDefault="002C2223" w:rsidP="00AF4BD1">
            <w:pPr>
              <w:autoSpaceDE w:val="0"/>
              <w:autoSpaceDN w:val="0"/>
              <w:adjustRightInd w:val="0"/>
              <w:ind w:left="60" w:right="60"/>
              <w:jc w:val="center"/>
              <w:rPr>
                <w:color w:val="000000"/>
                <w:sz w:val="20"/>
                <w:szCs w:val="20"/>
              </w:rPr>
            </w:pPr>
            <w:r w:rsidRPr="006E34AC">
              <w:rPr>
                <w:color w:val="000000"/>
                <w:sz w:val="20"/>
                <w:szCs w:val="20"/>
              </w:rPr>
              <w:t>680,069</w:t>
            </w:r>
          </w:p>
        </w:tc>
        <w:tc>
          <w:tcPr>
            <w:tcW w:w="425" w:type="dxa"/>
            <w:tcBorders>
              <w:top w:val="nil"/>
              <w:bottom w:val="single" w:sz="16" w:space="0" w:color="000000"/>
            </w:tcBorders>
            <w:shd w:val="clear" w:color="auto" w:fill="FFFFFF"/>
            <w:vAlign w:val="center"/>
          </w:tcPr>
          <w:p w:rsidR="002C2223" w:rsidRPr="006E34AC" w:rsidRDefault="002C2223" w:rsidP="00AF4BD1">
            <w:pPr>
              <w:autoSpaceDE w:val="0"/>
              <w:autoSpaceDN w:val="0"/>
              <w:adjustRightInd w:val="0"/>
              <w:ind w:left="60" w:right="60"/>
              <w:jc w:val="center"/>
              <w:rPr>
                <w:color w:val="000000"/>
                <w:sz w:val="20"/>
                <w:szCs w:val="20"/>
              </w:rPr>
            </w:pPr>
            <w:r w:rsidRPr="006E34AC">
              <w:rPr>
                <w:color w:val="000000"/>
                <w:sz w:val="20"/>
                <w:szCs w:val="20"/>
              </w:rPr>
              <w:t>86</w:t>
            </w:r>
          </w:p>
        </w:tc>
        <w:tc>
          <w:tcPr>
            <w:tcW w:w="851" w:type="dxa"/>
            <w:tcBorders>
              <w:top w:val="nil"/>
              <w:bottom w:val="single" w:sz="16" w:space="0" w:color="000000"/>
            </w:tcBorders>
            <w:shd w:val="clear" w:color="auto" w:fill="FFFFFF"/>
            <w:vAlign w:val="center"/>
          </w:tcPr>
          <w:p w:rsidR="002C2223" w:rsidRPr="006E34AC" w:rsidRDefault="002C2223" w:rsidP="00AF4BD1">
            <w:pPr>
              <w:autoSpaceDE w:val="0"/>
              <w:autoSpaceDN w:val="0"/>
              <w:adjustRightInd w:val="0"/>
              <w:jc w:val="center"/>
              <w:rPr>
                <w:sz w:val="20"/>
                <w:szCs w:val="20"/>
              </w:rPr>
            </w:pPr>
          </w:p>
        </w:tc>
        <w:tc>
          <w:tcPr>
            <w:tcW w:w="708" w:type="dxa"/>
            <w:tcBorders>
              <w:top w:val="nil"/>
              <w:bottom w:val="single" w:sz="16" w:space="0" w:color="000000"/>
            </w:tcBorders>
            <w:shd w:val="clear" w:color="auto" w:fill="FFFFFF"/>
            <w:vAlign w:val="center"/>
          </w:tcPr>
          <w:p w:rsidR="002C2223" w:rsidRPr="006E34AC" w:rsidRDefault="002C2223" w:rsidP="00AF4BD1">
            <w:pPr>
              <w:autoSpaceDE w:val="0"/>
              <w:autoSpaceDN w:val="0"/>
              <w:adjustRightInd w:val="0"/>
              <w:jc w:val="center"/>
              <w:rPr>
                <w:sz w:val="20"/>
                <w:szCs w:val="20"/>
              </w:rPr>
            </w:pPr>
          </w:p>
        </w:tc>
        <w:tc>
          <w:tcPr>
            <w:tcW w:w="638" w:type="dxa"/>
            <w:tcBorders>
              <w:top w:val="nil"/>
              <w:bottom w:val="single" w:sz="16" w:space="0" w:color="000000"/>
              <w:right w:val="single" w:sz="16" w:space="0" w:color="000000"/>
            </w:tcBorders>
            <w:shd w:val="clear" w:color="auto" w:fill="FFFFFF"/>
            <w:vAlign w:val="center"/>
          </w:tcPr>
          <w:p w:rsidR="002C2223" w:rsidRPr="006E34AC" w:rsidRDefault="002C2223" w:rsidP="00AF4BD1">
            <w:pPr>
              <w:autoSpaceDE w:val="0"/>
              <w:autoSpaceDN w:val="0"/>
              <w:adjustRightInd w:val="0"/>
              <w:jc w:val="center"/>
              <w:rPr>
                <w:sz w:val="20"/>
                <w:szCs w:val="20"/>
              </w:rPr>
            </w:pPr>
          </w:p>
        </w:tc>
      </w:tr>
      <w:tr w:rsidR="002C2223" w:rsidRPr="006E34AC" w:rsidTr="00354040">
        <w:trPr>
          <w:cantSplit/>
          <w:jc w:val="right"/>
        </w:trPr>
        <w:tc>
          <w:tcPr>
            <w:tcW w:w="5032" w:type="dxa"/>
            <w:gridSpan w:val="7"/>
            <w:tcBorders>
              <w:top w:val="nil"/>
              <w:left w:val="nil"/>
              <w:bottom w:val="nil"/>
              <w:right w:val="nil"/>
            </w:tcBorders>
            <w:shd w:val="clear" w:color="auto" w:fill="FFFFFF"/>
          </w:tcPr>
          <w:p w:rsidR="002C2223" w:rsidRPr="006E34AC" w:rsidRDefault="002C2223" w:rsidP="00AF4BD1">
            <w:pPr>
              <w:autoSpaceDE w:val="0"/>
              <w:autoSpaceDN w:val="0"/>
              <w:adjustRightInd w:val="0"/>
              <w:ind w:left="60" w:right="60"/>
              <w:jc w:val="both"/>
              <w:rPr>
                <w:color w:val="000000"/>
                <w:sz w:val="20"/>
                <w:szCs w:val="20"/>
              </w:rPr>
            </w:pPr>
            <w:r w:rsidRPr="006E34AC">
              <w:rPr>
                <w:color w:val="000000"/>
                <w:sz w:val="20"/>
                <w:szCs w:val="20"/>
              </w:rPr>
              <w:t>a. Dependent Variable: Kepuasan kerja</w:t>
            </w:r>
          </w:p>
        </w:tc>
      </w:tr>
      <w:tr w:rsidR="002C2223" w:rsidRPr="006E34AC" w:rsidTr="00354040">
        <w:trPr>
          <w:cantSplit/>
          <w:jc w:val="right"/>
        </w:trPr>
        <w:tc>
          <w:tcPr>
            <w:tcW w:w="5032" w:type="dxa"/>
            <w:gridSpan w:val="7"/>
            <w:tcBorders>
              <w:top w:val="nil"/>
              <w:left w:val="nil"/>
              <w:bottom w:val="nil"/>
              <w:right w:val="nil"/>
            </w:tcBorders>
            <w:shd w:val="clear" w:color="auto" w:fill="FFFFFF"/>
          </w:tcPr>
          <w:p w:rsidR="002C2223" w:rsidRPr="006E34AC" w:rsidRDefault="002C2223" w:rsidP="00AF4BD1">
            <w:pPr>
              <w:autoSpaceDE w:val="0"/>
              <w:autoSpaceDN w:val="0"/>
              <w:adjustRightInd w:val="0"/>
              <w:ind w:left="60" w:right="60"/>
              <w:jc w:val="both"/>
              <w:rPr>
                <w:color w:val="000000"/>
                <w:sz w:val="20"/>
                <w:szCs w:val="20"/>
              </w:rPr>
            </w:pPr>
            <w:r w:rsidRPr="006E34AC">
              <w:rPr>
                <w:color w:val="000000"/>
                <w:sz w:val="20"/>
                <w:szCs w:val="20"/>
              </w:rPr>
              <w:t>b. Predictors: (Constant), Efikasi diri, Pelatihan, Pemberdayaan</w:t>
            </w:r>
          </w:p>
        </w:tc>
      </w:tr>
    </w:tbl>
    <w:p w:rsidR="002C2223" w:rsidRPr="006E34AC" w:rsidRDefault="002C2223" w:rsidP="00354040">
      <w:pPr>
        <w:jc w:val="both"/>
        <w:rPr>
          <w:color w:val="000000"/>
        </w:rPr>
      </w:pPr>
      <w:r w:rsidRPr="006E34AC">
        <w:rPr>
          <w:color w:val="000000"/>
        </w:rPr>
        <w:t>Sumber: data diolah, 2016</w:t>
      </w:r>
    </w:p>
    <w:p w:rsidR="002C2223" w:rsidRPr="006E34AC" w:rsidRDefault="002C2223" w:rsidP="002C2223">
      <w:pPr>
        <w:autoSpaceDE w:val="0"/>
        <w:autoSpaceDN w:val="0"/>
        <w:adjustRightInd w:val="0"/>
        <w:jc w:val="both"/>
      </w:pPr>
    </w:p>
    <w:p w:rsidR="002C2223" w:rsidRDefault="002C2223" w:rsidP="002C2223">
      <w:pPr>
        <w:ind w:firstLine="720"/>
        <w:jc w:val="both"/>
        <w:rPr>
          <w:lang w:val="id-ID"/>
        </w:rPr>
      </w:pPr>
      <w:r w:rsidRPr="006E34AC">
        <w:t>Nilai F hitung (</w:t>
      </w:r>
      <w:r w:rsidRPr="006E34AC">
        <w:rPr>
          <w:color w:val="000000"/>
        </w:rPr>
        <w:t>80,604</w:t>
      </w:r>
      <w:r w:rsidRPr="006E34AC">
        <w:t>) &gt; dari nilai F tabel (</w:t>
      </w:r>
      <w:r w:rsidRPr="006E34AC">
        <w:rPr>
          <w:rFonts w:eastAsiaTheme="minorEastAsia"/>
        </w:rPr>
        <w:t>2,27</w:t>
      </w:r>
      <w:r w:rsidRPr="006E34AC">
        <w:t xml:space="preserve">) dengan nilai signifikan 0,000&lt; 0,05 maka Ho ditolak sehingga ada pengaruh yang signifikan </w:t>
      </w:r>
      <w:r w:rsidRPr="006E34AC">
        <w:rPr>
          <w:rFonts w:eastAsiaTheme="minorEastAsia"/>
        </w:rPr>
        <w:t xml:space="preserve">pelatihan, pemberdayaan dan efikasi diri secara simultan terhadap </w:t>
      </w:r>
      <w:r w:rsidRPr="006E34AC">
        <w:t>kepuasan kerja pada PT. Abdi Budi Mulia Teluk Panji.</w:t>
      </w:r>
    </w:p>
    <w:p w:rsidR="00354040" w:rsidRPr="00354040" w:rsidRDefault="00354040" w:rsidP="002C2223">
      <w:pPr>
        <w:ind w:firstLine="720"/>
        <w:jc w:val="both"/>
        <w:rPr>
          <w:lang w:val="id-ID"/>
        </w:rPr>
      </w:pPr>
    </w:p>
    <w:p w:rsidR="002C2223" w:rsidRPr="006E34AC" w:rsidRDefault="002C2223" w:rsidP="002C2223">
      <w:pPr>
        <w:jc w:val="both"/>
        <w:rPr>
          <w:rFonts w:eastAsiaTheme="minorEastAsia"/>
          <w:b/>
        </w:rPr>
      </w:pPr>
      <w:r w:rsidRPr="006E34AC">
        <w:rPr>
          <w:rFonts w:eastAsiaTheme="minorEastAsia"/>
          <w:b/>
        </w:rPr>
        <w:t xml:space="preserve">Pembahasan </w:t>
      </w:r>
    </w:p>
    <w:p w:rsidR="002C2223" w:rsidRPr="00354040" w:rsidRDefault="002C2223" w:rsidP="00354040">
      <w:pPr>
        <w:pStyle w:val="ListParagraph"/>
        <w:numPr>
          <w:ilvl w:val="0"/>
          <w:numId w:val="42"/>
        </w:numPr>
        <w:ind w:left="284" w:hanging="284"/>
        <w:jc w:val="both"/>
        <w:rPr>
          <w:rFonts w:ascii="Times New Roman" w:hAnsi="Times New Roman" w:cs="Times New Roman"/>
          <w:b/>
          <w:sz w:val="24"/>
          <w:szCs w:val="24"/>
        </w:rPr>
      </w:pPr>
      <w:r w:rsidRPr="00354040">
        <w:rPr>
          <w:rFonts w:ascii="Times New Roman" w:eastAsiaTheme="minorEastAsia" w:hAnsi="Times New Roman" w:cs="Times New Roman"/>
          <w:b/>
          <w:sz w:val="24"/>
          <w:szCs w:val="24"/>
        </w:rPr>
        <w:t xml:space="preserve">Pengaruh pelatihan terhadap kepuasan kerja pada </w:t>
      </w:r>
      <w:r w:rsidRPr="00354040">
        <w:rPr>
          <w:rFonts w:ascii="Times New Roman" w:hAnsi="Times New Roman" w:cs="Times New Roman"/>
          <w:b/>
          <w:sz w:val="24"/>
          <w:szCs w:val="24"/>
        </w:rPr>
        <w:t>PT. Abdi Budi Mulia Teluk Panji</w:t>
      </w:r>
    </w:p>
    <w:p w:rsidR="002C2223" w:rsidRPr="006E34AC" w:rsidRDefault="002C2223" w:rsidP="002C2223">
      <w:pPr>
        <w:jc w:val="both"/>
      </w:pPr>
      <w:r w:rsidRPr="006E34AC">
        <w:rPr>
          <w:rFonts w:eastAsiaTheme="minorEastAsia"/>
        </w:rPr>
        <w:tab/>
        <w:t xml:space="preserve">Secara analisis deskriptif tentang pegawasan pada </w:t>
      </w:r>
      <w:r w:rsidRPr="006E34AC">
        <w:t xml:space="preserve">PT. Abdi Budi Mulia Teluk Panji menunjukkan bahwa distribusi jawaban responden paling tinggi skornya adalah </w:t>
      </w:r>
      <w:r w:rsidRPr="006E34AC">
        <w:rPr>
          <w:color w:val="000000"/>
          <w:lang w:eastAsia="id-ID"/>
        </w:rPr>
        <w:t xml:space="preserve">pelatihan yang diberikan telah sesuai dengan kebutuhan pekerjaan dengan rata-rata skor 3,7, </w:t>
      </w:r>
      <w:r w:rsidRPr="006E34AC">
        <w:t>responden yang menjawab setuju 49%, responden yang menjawab sangat setuju sebanyak 16% dan responden yang menjawab kurang setuju sebanyak 24%.</w:t>
      </w:r>
    </w:p>
    <w:p w:rsidR="002C2223" w:rsidRDefault="002C2223" w:rsidP="002C2223">
      <w:pPr>
        <w:jc w:val="both"/>
        <w:rPr>
          <w:lang w:val="id-ID"/>
        </w:rPr>
      </w:pPr>
      <w:r w:rsidRPr="006E34AC">
        <w:tab/>
        <w:t xml:space="preserve">Sedangkan tanggapan responden yang memiliki rata-rata skor paling rendah adalah pada pernyataan </w:t>
      </w:r>
      <w:r w:rsidRPr="006E34AC">
        <w:rPr>
          <w:color w:val="000000"/>
          <w:lang w:eastAsia="id-ID"/>
        </w:rPr>
        <w:t xml:space="preserve">Setelah mengikuti pelatihan, Bapak/Ibu dapat menyelesaikan pekerjaan dengan cepat tepat sesuai dengan ketentuan dengan rata-rata skor 3,5, </w:t>
      </w:r>
      <w:r w:rsidRPr="006E34AC">
        <w:t xml:space="preserve">responden yang menjawab setuju 48%, responden yang </w:t>
      </w:r>
      <w:r w:rsidRPr="006E34AC">
        <w:lastRenderedPageBreak/>
        <w:t>menjawab sangat setuju sebanyak 14% dan responden yang menjawab kurang setuju sebanyak 18%.</w:t>
      </w:r>
      <w:r w:rsidRPr="006E34AC">
        <w:tab/>
      </w:r>
    </w:p>
    <w:p w:rsidR="00354040" w:rsidRPr="00354040" w:rsidRDefault="00354040" w:rsidP="002C2223">
      <w:pPr>
        <w:jc w:val="both"/>
        <w:rPr>
          <w:lang w:val="id-ID"/>
        </w:rPr>
      </w:pPr>
    </w:p>
    <w:p w:rsidR="002C2223" w:rsidRPr="00354040" w:rsidRDefault="002C2223" w:rsidP="00354040">
      <w:pPr>
        <w:pStyle w:val="ListParagraph"/>
        <w:numPr>
          <w:ilvl w:val="0"/>
          <w:numId w:val="42"/>
        </w:numPr>
        <w:ind w:left="284" w:hanging="284"/>
        <w:jc w:val="both"/>
        <w:rPr>
          <w:rFonts w:ascii="Times New Roman" w:hAnsi="Times New Roman" w:cs="Times New Roman"/>
          <w:b/>
          <w:color w:val="000000"/>
          <w:sz w:val="24"/>
          <w:szCs w:val="24"/>
        </w:rPr>
      </w:pPr>
      <w:r w:rsidRPr="00354040">
        <w:rPr>
          <w:rFonts w:ascii="Times New Roman" w:hAnsi="Times New Roman" w:cs="Times New Roman"/>
          <w:b/>
          <w:color w:val="000000"/>
          <w:sz w:val="24"/>
          <w:szCs w:val="24"/>
        </w:rPr>
        <w:t xml:space="preserve">Pengaruh pemberdayaan terhadap kepuasan kerja pada </w:t>
      </w:r>
      <w:r w:rsidRPr="00354040">
        <w:rPr>
          <w:rFonts w:ascii="Times New Roman" w:hAnsi="Times New Roman" w:cs="Times New Roman"/>
          <w:b/>
          <w:sz w:val="24"/>
          <w:szCs w:val="24"/>
        </w:rPr>
        <w:t>PT. Abdi Budi Mulia Teluk Panji</w:t>
      </w:r>
    </w:p>
    <w:p w:rsidR="002C2223" w:rsidRPr="006E34AC" w:rsidRDefault="002C2223" w:rsidP="002C2223">
      <w:pPr>
        <w:ind w:firstLine="709"/>
        <w:jc w:val="both"/>
      </w:pPr>
      <w:r w:rsidRPr="006E34AC">
        <w:rPr>
          <w:rFonts w:eastAsiaTheme="minorEastAsia"/>
        </w:rPr>
        <w:t xml:space="preserve">Secara analisis deskriptif tentang motivasi pada </w:t>
      </w:r>
      <w:r w:rsidRPr="006E34AC">
        <w:t xml:space="preserve">PT. Abdi Budi Mulia Teluk Panji menunjukkan bahwa distribusi jawaban responden paling tinggi skornya adalah pada pernyataan </w:t>
      </w:r>
      <w:r w:rsidRPr="006E34AC">
        <w:rPr>
          <w:color w:val="000000"/>
          <w:lang w:eastAsia="id-ID"/>
        </w:rPr>
        <w:t>saya selalu merasa yakin dapat mencapai pekerjaan yang telah ditargetkan dengan rata-rata skor 4,5.</w:t>
      </w:r>
      <w:r w:rsidRPr="006E34AC">
        <w:t xml:space="preserve"> Responden yang menjawab sangat setuju 68%, responden yang </w:t>
      </w:r>
      <w:proofErr w:type="gramStart"/>
      <w:r w:rsidRPr="006E34AC">
        <w:t>menjawab  setuju</w:t>
      </w:r>
      <w:proofErr w:type="gramEnd"/>
      <w:r w:rsidRPr="006E34AC">
        <w:t xml:space="preserve"> sebanyak 16% dan responden yang menjawab kurang setuju sebanyak 16%.</w:t>
      </w:r>
    </w:p>
    <w:p w:rsidR="002C2223" w:rsidRPr="006E34AC" w:rsidRDefault="002C2223" w:rsidP="002C2223">
      <w:pPr>
        <w:ind w:firstLine="709"/>
        <w:jc w:val="both"/>
      </w:pPr>
      <w:r w:rsidRPr="006E34AC">
        <w:t xml:space="preserve">Sedangkan tanggapan responden yang memiliki rata-rata skor paling rendah adalah pada pernyataan </w:t>
      </w:r>
      <w:r w:rsidRPr="006E34AC">
        <w:rPr>
          <w:color w:val="000000"/>
          <w:lang w:eastAsia="id-ID"/>
        </w:rPr>
        <w:t xml:space="preserve">Pekerjaan yang saya lakukan sekarang saya rasakan sangat penting dengan rata-rata skor 4,1, </w:t>
      </w:r>
      <w:r w:rsidRPr="006E34AC">
        <w:t>responden yang menjawab setuju 37%, responden yang menjawab sangat setuju sebanyak 39% dan responden yang menjawab kurang setuju sebanyak 24%</w:t>
      </w:r>
      <w:r w:rsidRPr="006E34AC">
        <w:tab/>
      </w:r>
    </w:p>
    <w:p w:rsidR="002C2223" w:rsidRPr="00354040" w:rsidRDefault="002C2223" w:rsidP="00354040">
      <w:pPr>
        <w:pStyle w:val="ListParagraph"/>
        <w:numPr>
          <w:ilvl w:val="0"/>
          <w:numId w:val="42"/>
        </w:numPr>
        <w:ind w:left="284" w:hanging="284"/>
        <w:jc w:val="both"/>
        <w:rPr>
          <w:rFonts w:ascii="Times New Roman" w:hAnsi="Times New Roman" w:cs="Times New Roman"/>
          <w:b/>
          <w:color w:val="000000"/>
          <w:sz w:val="24"/>
          <w:szCs w:val="24"/>
        </w:rPr>
      </w:pPr>
      <w:r w:rsidRPr="00354040">
        <w:rPr>
          <w:rFonts w:ascii="Times New Roman" w:hAnsi="Times New Roman" w:cs="Times New Roman"/>
          <w:b/>
          <w:color w:val="000000"/>
          <w:sz w:val="24"/>
          <w:szCs w:val="24"/>
        </w:rPr>
        <w:t xml:space="preserve">Pengaruh efikasi diri terhadap kepuasan kerja pada </w:t>
      </w:r>
      <w:r w:rsidRPr="00354040">
        <w:rPr>
          <w:rFonts w:ascii="Times New Roman" w:hAnsi="Times New Roman" w:cs="Times New Roman"/>
          <w:b/>
          <w:sz w:val="24"/>
          <w:szCs w:val="24"/>
        </w:rPr>
        <w:t>PT. Abdi Budi Mulia Teluk Panji</w:t>
      </w:r>
    </w:p>
    <w:p w:rsidR="002C2223" w:rsidRPr="006E34AC" w:rsidRDefault="002C2223" w:rsidP="002C2223">
      <w:pPr>
        <w:ind w:firstLine="709"/>
        <w:jc w:val="both"/>
      </w:pPr>
      <w:r w:rsidRPr="006E34AC">
        <w:rPr>
          <w:rFonts w:eastAsiaTheme="minorEastAsia"/>
        </w:rPr>
        <w:t xml:space="preserve">Secara analisis deskriptif tentang komunikasi pada </w:t>
      </w:r>
      <w:r w:rsidRPr="006E34AC">
        <w:t>PT. Abdi Budi Mulia Teluk Panji menunjukkan bahwa distribusi jawaban responden paling tinggi skornya adalah pada pernyataan Saya berusaha untuk kreatif dalam berbagai hal</w:t>
      </w:r>
      <w:r w:rsidRPr="006E34AC">
        <w:rPr>
          <w:color w:val="000000"/>
          <w:lang w:eastAsia="id-ID"/>
        </w:rPr>
        <w:t xml:space="preserve"> dengan rata-rata skor 4,4.</w:t>
      </w:r>
      <w:r w:rsidRPr="006E34AC">
        <w:t xml:space="preserve"> Responden yang menjawab sangat setuju 53%, responden yang </w:t>
      </w:r>
      <w:proofErr w:type="gramStart"/>
      <w:r w:rsidRPr="006E34AC">
        <w:t>menjawab  setuju</w:t>
      </w:r>
      <w:proofErr w:type="gramEnd"/>
      <w:r w:rsidRPr="006E34AC">
        <w:t xml:space="preserve"> </w:t>
      </w:r>
      <w:r w:rsidRPr="006E34AC">
        <w:lastRenderedPageBreak/>
        <w:t>sebanyak 33% dan responden yang menjawab kurang setuju sebanyak 14%.</w:t>
      </w:r>
    </w:p>
    <w:p w:rsidR="002C2223" w:rsidRPr="006E34AC" w:rsidRDefault="002C2223" w:rsidP="002C2223">
      <w:pPr>
        <w:ind w:firstLine="709"/>
        <w:jc w:val="both"/>
      </w:pPr>
      <w:r w:rsidRPr="006E34AC">
        <w:t xml:space="preserve">Sedangkan tanggapan responden yang memiliki rata-rata skor paling rendah adalah pada pernyataan </w:t>
      </w:r>
      <w:r w:rsidRPr="006E34AC">
        <w:rPr>
          <w:color w:val="000000"/>
          <w:lang w:eastAsia="id-ID"/>
        </w:rPr>
        <w:t xml:space="preserve">Saya selalu belajar dari masa lalu baik dari pengalaman sendiri maupun orang lain dengan rata-rata skor 4,1, </w:t>
      </w:r>
      <w:r w:rsidRPr="006E34AC">
        <w:t>responden yang menjawab setuju 31%, responden yang menjawab sangat setuju sebanyak 39% dan responden yang menjawab kurang setuju sebanyak 30%.</w:t>
      </w:r>
      <w:r w:rsidRPr="006E34AC">
        <w:tab/>
      </w:r>
    </w:p>
    <w:p w:rsidR="002C2223" w:rsidRPr="006E34AC" w:rsidRDefault="002C2223" w:rsidP="002C2223">
      <w:pPr>
        <w:jc w:val="both"/>
        <w:rPr>
          <w:b/>
        </w:rPr>
      </w:pPr>
    </w:p>
    <w:p w:rsidR="002C2223" w:rsidRPr="006E34AC" w:rsidRDefault="002C2223" w:rsidP="002C2223">
      <w:pPr>
        <w:jc w:val="both"/>
        <w:rPr>
          <w:b/>
        </w:rPr>
      </w:pPr>
      <w:r w:rsidRPr="006E34AC">
        <w:rPr>
          <w:b/>
        </w:rPr>
        <w:t>KESIMPULAN DAN SARAN</w:t>
      </w:r>
    </w:p>
    <w:p w:rsidR="002C2223" w:rsidRPr="006E34AC" w:rsidRDefault="002C2223" w:rsidP="002C2223">
      <w:pPr>
        <w:jc w:val="both"/>
        <w:rPr>
          <w:b/>
        </w:rPr>
      </w:pPr>
      <w:r w:rsidRPr="006E34AC">
        <w:rPr>
          <w:b/>
        </w:rPr>
        <w:t>Kesimpulan</w:t>
      </w:r>
    </w:p>
    <w:p w:rsidR="002C2223" w:rsidRPr="006E34AC" w:rsidRDefault="002C2223" w:rsidP="002C2223">
      <w:pPr>
        <w:jc w:val="both"/>
      </w:pPr>
      <w:r w:rsidRPr="006E34AC">
        <w:tab/>
        <w:t xml:space="preserve">Hasil penelitian dan pembahasan tentang pengaruh pengawasan, motivasi dan komunikasi terhadap </w:t>
      </w:r>
      <w:r w:rsidRPr="006E34AC">
        <w:rPr>
          <w:rFonts w:eastAsiaTheme="minorEastAsia"/>
        </w:rPr>
        <w:t xml:space="preserve">kepuasan kerja pada </w:t>
      </w:r>
      <w:r w:rsidRPr="006E34AC">
        <w:t xml:space="preserve">PT. Abdi Budi Mulia Teluk Panji, maka penulis mengambil </w:t>
      </w:r>
      <w:proofErr w:type="gramStart"/>
      <w:r w:rsidRPr="006E34AC">
        <w:t>kesimpulan :</w:t>
      </w:r>
      <w:proofErr w:type="gramEnd"/>
    </w:p>
    <w:p w:rsidR="002C2223" w:rsidRPr="006E34AC" w:rsidRDefault="002C2223" w:rsidP="002C2223">
      <w:pPr>
        <w:pStyle w:val="ListParagraph"/>
        <w:numPr>
          <w:ilvl w:val="1"/>
          <w:numId w:val="18"/>
        </w:numPr>
        <w:spacing w:after="0" w:line="240" w:lineRule="auto"/>
        <w:ind w:left="426"/>
        <w:jc w:val="both"/>
        <w:rPr>
          <w:rFonts w:ascii="Times New Roman" w:hAnsi="Times New Roman" w:cs="Times New Roman"/>
          <w:sz w:val="24"/>
          <w:szCs w:val="24"/>
        </w:rPr>
      </w:pPr>
      <w:r w:rsidRPr="006E34AC">
        <w:rPr>
          <w:rFonts w:ascii="Times New Roman" w:hAnsi="Times New Roman" w:cs="Times New Roman"/>
          <w:sz w:val="24"/>
          <w:szCs w:val="24"/>
        </w:rPr>
        <w:t xml:space="preserve">Secara parsial </w:t>
      </w:r>
      <w:r w:rsidRPr="006E34AC">
        <w:rPr>
          <w:rFonts w:ascii="Times New Roman" w:eastAsiaTheme="minorEastAsia" w:hAnsi="Times New Roman" w:cs="Times New Roman"/>
          <w:sz w:val="24"/>
          <w:szCs w:val="24"/>
        </w:rPr>
        <w:t xml:space="preserve">pelatihan memiliki pengaruh positif </w:t>
      </w:r>
      <w:r w:rsidRPr="006E34AC">
        <w:rPr>
          <w:rFonts w:ascii="Times New Roman" w:hAnsi="Times New Roman" w:cs="Times New Roman"/>
          <w:sz w:val="24"/>
          <w:szCs w:val="24"/>
        </w:rPr>
        <w:t xml:space="preserve">terhadap </w:t>
      </w:r>
      <w:r w:rsidRPr="006E34AC">
        <w:rPr>
          <w:rFonts w:ascii="Times New Roman" w:eastAsiaTheme="minorEastAsia" w:hAnsi="Times New Roman" w:cs="Times New Roman"/>
          <w:sz w:val="24"/>
          <w:szCs w:val="24"/>
        </w:rPr>
        <w:t xml:space="preserve">kepuasan kerja pada </w:t>
      </w:r>
      <w:r w:rsidRPr="006E34AC">
        <w:rPr>
          <w:rFonts w:ascii="Times New Roman" w:hAnsi="Times New Roman" w:cs="Times New Roman"/>
          <w:sz w:val="24"/>
          <w:szCs w:val="24"/>
        </w:rPr>
        <w:t>PT. Abdi Budi Mulia Teluk Panji</w:t>
      </w:r>
      <w:r w:rsidRPr="006E34AC">
        <w:rPr>
          <w:rFonts w:ascii="Times New Roman" w:eastAsiaTheme="minorEastAsia" w:hAnsi="Times New Roman" w:cs="Times New Roman"/>
          <w:sz w:val="24"/>
          <w:szCs w:val="24"/>
        </w:rPr>
        <w:t xml:space="preserve"> sebesar 0</w:t>
      </w:r>
      <w:r w:rsidRPr="006E34AC">
        <w:rPr>
          <w:rFonts w:ascii="Times New Roman" w:hAnsi="Times New Roman" w:cs="Times New Roman"/>
          <w:color w:val="000000"/>
          <w:sz w:val="24"/>
          <w:szCs w:val="24"/>
        </w:rPr>
        <w:t xml:space="preserve">,017 yang berarti semakin baik pelatihan </w:t>
      </w:r>
      <w:proofErr w:type="gramStart"/>
      <w:r w:rsidRPr="006E34AC">
        <w:rPr>
          <w:rFonts w:ascii="Times New Roman" w:hAnsi="Times New Roman" w:cs="Times New Roman"/>
          <w:color w:val="000000"/>
          <w:sz w:val="24"/>
          <w:szCs w:val="24"/>
        </w:rPr>
        <w:t>akan</w:t>
      </w:r>
      <w:proofErr w:type="gramEnd"/>
      <w:r w:rsidRPr="006E34AC">
        <w:rPr>
          <w:rFonts w:ascii="Times New Roman" w:hAnsi="Times New Roman" w:cs="Times New Roman"/>
          <w:color w:val="000000"/>
          <w:sz w:val="24"/>
          <w:szCs w:val="24"/>
        </w:rPr>
        <w:t xml:space="preserve"> semakin baik efektivitas kerja. Nilai probabilitas (p) sebesar 0,000 yang berarti ada pengaruh signifikan pelatihan terhadap kepuasan kerja.</w:t>
      </w:r>
    </w:p>
    <w:p w:rsidR="002C2223" w:rsidRPr="006E34AC" w:rsidRDefault="002C2223" w:rsidP="002C2223">
      <w:pPr>
        <w:pStyle w:val="ListParagraph"/>
        <w:numPr>
          <w:ilvl w:val="1"/>
          <w:numId w:val="18"/>
        </w:numPr>
        <w:spacing w:after="0" w:line="240" w:lineRule="auto"/>
        <w:ind w:left="426"/>
        <w:jc w:val="both"/>
        <w:rPr>
          <w:rFonts w:ascii="Times New Roman" w:hAnsi="Times New Roman" w:cs="Times New Roman"/>
          <w:sz w:val="24"/>
          <w:szCs w:val="24"/>
        </w:rPr>
      </w:pPr>
      <w:r w:rsidRPr="006E34AC">
        <w:rPr>
          <w:rFonts w:ascii="Times New Roman" w:eastAsiaTheme="minorEastAsia" w:hAnsi="Times New Roman" w:cs="Times New Roman"/>
          <w:sz w:val="24"/>
          <w:szCs w:val="24"/>
        </w:rPr>
        <w:t xml:space="preserve">Secara parsial pemberdayaan memiliki pengaruh positif terhadap kepuasan kerja pada </w:t>
      </w:r>
      <w:r w:rsidRPr="006E34AC">
        <w:rPr>
          <w:rFonts w:ascii="Times New Roman" w:hAnsi="Times New Roman" w:cs="Times New Roman"/>
          <w:sz w:val="24"/>
          <w:szCs w:val="24"/>
        </w:rPr>
        <w:t>PT. Abdi Budi Mulia Teluk Panji</w:t>
      </w:r>
      <w:r w:rsidRPr="006E34AC">
        <w:rPr>
          <w:rFonts w:ascii="Times New Roman" w:eastAsiaTheme="minorEastAsia" w:hAnsi="Times New Roman" w:cs="Times New Roman"/>
          <w:sz w:val="24"/>
          <w:szCs w:val="24"/>
        </w:rPr>
        <w:t xml:space="preserve"> Rantauprapat sebesar </w:t>
      </w:r>
      <w:r w:rsidRPr="006E34AC">
        <w:rPr>
          <w:rFonts w:ascii="Times New Roman" w:hAnsi="Times New Roman" w:cs="Times New Roman"/>
          <w:color w:val="000000"/>
          <w:sz w:val="24"/>
          <w:szCs w:val="24"/>
        </w:rPr>
        <w:t xml:space="preserve">0,202 yang berarti semakin baik pemberdayaan </w:t>
      </w:r>
      <w:proofErr w:type="gramStart"/>
      <w:r w:rsidRPr="006E34AC">
        <w:rPr>
          <w:rFonts w:ascii="Times New Roman" w:hAnsi="Times New Roman" w:cs="Times New Roman"/>
          <w:color w:val="000000"/>
          <w:sz w:val="24"/>
          <w:szCs w:val="24"/>
        </w:rPr>
        <w:t>akan</w:t>
      </w:r>
      <w:proofErr w:type="gramEnd"/>
      <w:r w:rsidRPr="006E34AC">
        <w:rPr>
          <w:rFonts w:ascii="Times New Roman" w:hAnsi="Times New Roman" w:cs="Times New Roman"/>
          <w:color w:val="000000"/>
          <w:sz w:val="24"/>
          <w:szCs w:val="24"/>
        </w:rPr>
        <w:t xml:space="preserve"> meningkatkan kepuasan kerja. Nilai probabilitas (p) sebesar 0</w:t>
      </w:r>
      <w:proofErr w:type="gramStart"/>
      <w:r w:rsidRPr="006E34AC">
        <w:rPr>
          <w:rFonts w:ascii="Times New Roman" w:hAnsi="Times New Roman" w:cs="Times New Roman"/>
          <w:color w:val="000000"/>
          <w:sz w:val="24"/>
          <w:szCs w:val="24"/>
        </w:rPr>
        <w:t>,00</w:t>
      </w:r>
      <w:proofErr w:type="gramEnd"/>
      <w:r w:rsidRPr="006E34AC">
        <w:rPr>
          <w:rFonts w:ascii="Times New Roman" w:hAnsi="Times New Roman" w:cs="Times New Roman"/>
          <w:color w:val="000000"/>
          <w:sz w:val="24"/>
          <w:szCs w:val="24"/>
        </w:rPr>
        <w:t xml:space="preserve"> yang berarti ada pengaruh signifikan pemberdayaan terhadap kepuasan kerja</w:t>
      </w:r>
      <w:r w:rsidRPr="006E34AC">
        <w:rPr>
          <w:rFonts w:ascii="Times New Roman" w:hAnsi="Times New Roman" w:cs="Times New Roman"/>
          <w:sz w:val="24"/>
          <w:szCs w:val="24"/>
        </w:rPr>
        <w:t>.</w:t>
      </w:r>
    </w:p>
    <w:p w:rsidR="002C2223" w:rsidRPr="006E34AC" w:rsidRDefault="002C2223" w:rsidP="002C2223">
      <w:pPr>
        <w:pStyle w:val="ListParagraph"/>
        <w:numPr>
          <w:ilvl w:val="1"/>
          <w:numId w:val="18"/>
        </w:numPr>
        <w:spacing w:after="0" w:line="240" w:lineRule="auto"/>
        <w:ind w:left="426"/>
        <w:jc w:val="both"/>
        <w:rPr>
          <w:rFonts w:ascii="Times New Roman" w:hAnsi="Times New Roman" w:cs="Times New Roman"/>
          <w:sz w:val="24"/>
          <w:szCs w:val="24"/>
        </w:rPr>
      </w:pPr>
      <w:r w:rsidRPr="006E34AC">
        <w:rPr>
          <w:rFonts w:ascii="Times New Roman" w:eastAsiaTheme="minorEastAsia" w:hAnsi="Times New Roman" w:cs="Times New Roman"/>
          <w:sz w:val="24"/>
          <w:szCs w:val="24"/>
        </w:rPr>
        <w:t xml:space="preserve">Secara parsial efikasi diri memiliki pengaruh positif terhadap kepuasan kerja pada </w:t>
      </w:r>
      <w:r w:rsidRPr="006E34AC">
        <w:rPr>
          <w:rFonts w:ascii="Times New Roman" w:hAnsi="Times New Roman" w:cs="Times New Roman"/>
          <w:sz w:val="24"/>
          <w:szCs w:val="24"/>
        </w:rPr>
        <w:t>PT. Abdi Budi Mulia Teluk Panji</w:t>
      </w:r>
      <w:r w:rsidRPr="006E34AC">
        <w:rPr>
          <w:rFonts w:ascii="Times New Roman" w:eastAsiaTheme="minorEastAsia" w:hAnsi="Times New Roman" w:cs="Times New Roman"/>
          <w:sz w:val="24"/>
          <w:szCs w:val="24"/>
        </w:rPr>
        <w:t xml:space="preserve"> sebesar </w:t>
      </w:r>
      <w:r w:rsidRPr="006E34AC">
        <w:rPr>
          <w:rFonts w:ascii="Times New Roman" w:hAnsi="Times New Roman" w:cs="Times New Roman"/>
          <w:color w:val="000000"/>
          <w:sz w:val="24"/>
          <w:szCs w:val="24"/>
        </w:rPr>
        <w:t xml:space="preserve">0,739 yang berarti semakin baik efikasi diri </w:t>
      </w:r>
      <w:proofErr w:type="gramStart"/>
      <w:r w:rsidRPr="006E34AC">
        <w:rPr>
          <w:rFonts w:ascii="Times New Roman" w:hAnsi="Times New Roman" w:cs="Times New Roman"/>
          <w:color w:val="000000"/>
          <w:sz w:val="24"/>
          <w:szCs w:val="24"/>
        </w:rPr>
        <w:t>akan</w:t>
      </w:r>
      <w:proofErr w:type="gramEnd"/>
      <w:r w:rsidRPr="006E34AC">
        <w:rPr>
          <w:rFonts w:ascii="Times New Roman" w:hAnsi="Times New Roman" w:cs="Times New Roman"/>
          <w:color w:val="000000"/>
          <w:sz w:val="24"/>
          <w:szCs w:val="24"/>
        </w:rPr>
        <w:t xml:space="preserve"> </w:t>
      </w:r>
      <w:r w:rsidRPr="006E34AC">
        <w:rPr>
          <w:rFonts w:ascii="Times New Roman" w:hAnsi="Times New Roman" w:cs="Times New Roman"/>
          <w:color w:val="000000"/>
          <w:sz w:val="24"/>
          <w:szCs w:val="24"/>
        </w:rPr>
        <w:lastRenderedPageBreak/>
        <w:t>meningkatkan kepuasan kerja. Nilai probabilitas (p) sebesar 0,00 yang berarti ada pengaruh signifikan efikasi diri terhadap kepuasan kerja</w:t>
      </w:r>
    </w:p>
    <w:p w:rsidR="002C2223" w:rsidRPr="006E34AC" w:rsidRDefault="002C2223" w:rsidP="002C2223">
      <w:pPr>
        <w:pStyle w:val="ListParagraph"/>
        <w:numPr>
          <w:ilvl w:val="1"/>
          <w:numId w:val="18"/>
        </w:numPr>
        <w:spacing w:after="0" w:line="240" w:lineRule="auto"/>
        <w:ind w:left="426"/>
        <w:jc w:val="both"/>
        <w:rPr>
          <w:rFonts w:ascii="Times New Roman" w:hAnsi="Times New Roman" w:cs="Times New Roman"/>
          <w:sz w:val="24"/>
          <w:szCs w:val="24"/>
        </w:rPr>
      </w:pPr>
      <w:r w:rsidRPr="006E34AC">
        <w:rPr>
          <w:rFonts w:ascii="Times New Roman" w:hAnsi="Times New Roman" w:cs="Times New Roman"/>
          <w:sz w:val="24"/>
          <w:szCs w:val="24"/>
        </w:rPr>
        <w:t xml:space="preserve">Secara simultan </w:t>
      </w:r>
      <w:r w:rsidRPr="006E34AC">
        <w:rPr>
          <w:rFonts w:ascii="Times New Roman" w:eastAsiaTheme="minorEastAsia" w:hAnsi="Times New Roman" w:cs="Times New Roman"/>
          <w:sz w:val="24"/>
          <w:szCs w:val="24"/>
        </w:rPr>
        <w:t xml:space="preserve">pelatihan, pemberdayaan dan efikasi diri berpengaruh signifikan terhadap kepuasan kerja pada </w:t>
      </w:r>
      <w:r w:rsidRPr="006E34AC">
        <w:rPr>
          <w:rFonts w:ascii="Times New Roman" w:hAnsi="Times New Roman" w:cs="Times New Roman"/>
          <w:sz w:val="24"/>
          <w:szCs w:val="24"/>
        </w:rPr>
        <w:t>PT. Abdi Budi Mulia Teluk Panji</w:t>
      </w:r>
      <w:r w:rsidRPr="006E34AC">
        <w:rPr>
          <w:rFonts w:ascii="Times New Roman" w:eastAsiaTheme="minorEastAsia" w:hAnsi="Times New Roman" w:cs="Times New Roman"/>
          <w:sz w:val="24"/>
          <w:szCs w:val="24"/>
        </w:rPr>
        <w:t>.</w:t>
      </w:r>
    </w:p>
    <w:p w:rsidR="00354040" w:rsidRDefault="00354040" w:rsidP="002C2223">
      <w:pPr>
        <w:jc w:val="both"/>
        <w:rPr>
          <w:b/>
          <w:lang w:val="id-ID"/>
        </w:rPr>
      </w:pPr>
    </w:p>
    <w:p w:rsidR="002C2223" w:rsidRPr="006E34AC" w:rsidRDefault="002C2223" w:rsidP="002C2223">
      <w:pPr>
        <w:jc w:val="both"/>
        <w:rPr>
          <w:b/>
        </w:rPr>
      </w:pPr>
      <w:r w:rsidRPr="006E34AC">
        <w:rPr>
          <w:b/>
        </w:rPr>
        <w:t>Saran</w:t>
      </w:r>
    </w:p>
    <w:p w:rsidR="002C2223" w:rsidRPr="006E34AC" w:rsidRDefault="002C2223" w:rsidP="002C2223">
      <w:pPr>
        <w:jc w:val="both"/>
      </w:pPr>
      <w:r w:rsidRPr="006E34AC">
        <w:tab/>
        <w:t>Berdasarkan temuan hasil penelitian yang telah dikemukakan sebelumnya, maka untuk meningkatkan kepuasan kerja adalah sebagai berikut:</w:t>
      </w:r>
    </w:p>
    <w:p w:rsidR="002C2223" w:rsidRPr="006E34AC" w:rsidRDefault="002C2223" w:rsidP="002C2223">
      <w:pPr>
        <w:pStyle w:val="ListParagraph"/>
        <w:numPr>
          <w:ilvl w:val="1"/>
          <w:numId w:val="20"/>
        </w:numPr>
        <w:spacing w:after="0" w:line="240" w:lineRule="auto"/>
        <w:ind w:left="426"/>
        <w:jc w:val="both"/>
        <w:rPr>
          <w:rFonts w:ascii="Times New Roman" w:hAnsi="Times New Roman" w:cs="Times New Roman"/>
          <w:sz w:val="24"/>
          <w:szCs w:val="24"/>
        </w:rPr>
      </w:pPr>
      <w:r w:rsidRPr="006E34AC">
        <w:rPr>
          <w:rFonts w:ascii="Times New Roman" w:hAnsi="Times New Roman" w:cs="Times New Roman"/>
          <w:sz w:val="24"/>
          <w:szCs w:val="24"/>
        </w:rPr>
        <w:t xml:space="preserve">Meningkatkan pelatihan dengan </w:t>
      </w:r>
      <w:proofErr w:type="gramStart"/>
      <w:r w:rsidRPr="006E34AC">
        <w:rPr>
          <w:rFonts w:ascii="Times New Roman" w:hAnsi="Times New Roman" w:cs="Times New Roman"/>
          <w:sz w:val="24"/>
          <w:szCs w:val="24"/>
        </w:rPr>
        <w:t>cara</w:t>
      </w:r>
      <w:proofErr w:type="gramEnd"/>
      <w:r w:rsidRPr="006E34AC">
        <w:rPr>
          <w:rFonts w:ascii="Times New Roman" w:hAnsi="Times New Roman" w:cs="Times New Roman"/>
          <w:sz w:val="24"/>
          <w:szCs w:val="24"/>
        </w:rPr>
        <w:t xml:space="preserve"> meningkatkan lagi kemampuan karyawan dengan memberikan penilaian dan mengadakan perbaikan atau pembetulan atas penyimpangan yang terjadi.</w:t>
      </w:r>
    </w:p>
    <w:p w:rsidR="002C2223" w:rsidRPr="006E34AC" w:rsidRDefault="002C2223" w:rsidP="002C2223">
      <w:pPr>
        <w:pStyle w:val="ListParagraph"/>
        <w:numPr>
          <w:ilvl w:val="1"/>
          <w:numId w:val="20"/>
        </w:numPr>
        <w:spacing w:after="0" w:line="240" w:lineRule="auto"/>
        <w:ind w:left="426"/>
        <w:jc w:val="both"/>
        <w:rPr>
          <w:rFonts w:ascii="Times New Roman" w:hAnsi="Times New Roman" w:cs="Times New Roman"/>
          <w:sz w:val="24"/>
          <w:szCs w:val="24"/>
        </w:rPr>
      </w:pPr>
      <w:r w:rsidRPr="006E34AC">
        <w:rPr>
          <w:rFonts w:ascii="Times New Roman" w:hAnsi="Times New Roman" w:cs="Times New Roman"/>
          <w:sz w:val="24"/>
          <w:szCs w:val="24"/>
        </w:rPr>
        <w:t>Meningkatkan pemberdayaan yang dapat meningkatkan tanggung jawab dalam melaksanakan tugas sehingga akan meningkatkan kepuasan kerja kerja karyawan</w:t>
      </w:r>
    </w:p>
    <w:p w:rsidR="002C2223" w:rsidRPr="006E34AC" w:rsidRDefault="002C2223" w:rsidP="002C2223">
      <w:pPr>
        <w:pStyle w:val="ListParagraph"/>
        <w:numPr>
          <w:ilvl w:val="1"/>
          <w:numId w:val="20"/>
        </w:numPr>
        <w:spacing w:after="0" w:line="240" w:lineRule="auto"/>
        <w:ind w:left="426"/>
        <w:jc w:val="both"/>
        <w:rPr>
          <w:rFonts w:ascii="Times New Roman" w:hAnsi="Times New Roman" w:cs="Times New Roman"/>
          <w:sz w:val="24"/>
          <w:szCs w:val="24"/>
        </w:rPr>
      </w:pPr>
      <w:r w:rsidRPr="006E34AC">
        <w:rPr>
          <w:rFonts w:ascii="Times New Roman" w:hAnsi="Times New Roman" w:cs="Times New Roman"/>
          <w:sz w:val="24"/>
          <w:szCs w:val="24"/>
        </w:rPr>
        <w:t xml:space="preserve">Menjaga koordinasi dan efikasi diri yang baik dengan karyawan baik pada waktu jam kerja maupun di luar jam kerja serta memberikan petunjuk atau arahan yang lebih jelas kepada karyawan agar dapat menjalin efikasi diri dengan baik sesama rekan kerja dalam melaksanakan tugasnya sehingga kepuasan kerja karyawan </w:t>
      </w:r>
      <w:proofErr w:type="gramStart"/>
      <w:r w:rsidRPr="006E34AC">
        <w:rPr>
          <w:rFonts w:ascii="Times New Roman" w:hAnsi="Times New Roman" w:cs="Times New Roman"/>
          <w:sz w:val="24"/>
          <w:szCs w:val="24"/>
        </w:rPr>
        <w:t>akan</w:t>
      </w:r>
      <w:proofErr w:type="gramEnd"/>
      <w:r w:rsidRPr="006E34AC">
        <w:rPr>
          <w:rFonts w:ascii="Times New Roman" w:hAnsi="Times New Roman" w:cs="Times New Roman"/>
          <w:sz w:val="24"/>
          <w:szCs w:val="24"/>
        </w:rPr>
        <w:t xml:space="preserve"> bisa lebih maksimal.</w:t>
      </w:r>
    </w:p>
    <w:p w:rsidR="002C2223" w:rsidRPr="006E34AC" w:rsidRDefault="002C2223" w:rsidP="002C2223">
      <w:pPr>
        <w:autoSpaceDE w:val="0"/>
        <w:autoSpaceDN w:val="0"/>
        <w:adjustRightInd w:val="0"/>
        <w:jc w:val="both"/>
        <w:rPr>
          <w:b/>
          <w:bCs/>
        </w:rPr>
      </w:pPr>
    </w:p>
    <w:p w:rsidR="002C2223" w:rsidRPr="006E34AC" w:rsidRDefault="002C2223" w:rsidP="002C2223">
      <w:pPr>
        <w:autoSpaceDE w:val="0"/>
        <w:autoSpaceDN w:val="0"/>
        <w:adjustRightInd w:val="0"/>
        <w:jc w:val="both"/>
        <w:rPr>
          <w:b/>
          <w:bCs/>
        </w:rPr>
      </w:pPr>
    </w:p>
    <w:p w:rsidR="002C2223" w:rsidRPr="006E34AC" w:rsidRDefault="002C2223" w:rsidP="002C2223">
      <w:pPr>
        <w:autoSpaceDE w:val="0"/>
        <w:autoSpaceDN w:val="0"/>
        <w:adjustRightInd w:val="0"/>
        <w:jc w:val="both"/>
        <w:rPr>
          <w:b/>
          <w:bCs/>
        </w:rPr>
      </w:pPr>
    </w:p>
    <w:p w:rsidR="002C2223" w:rsidRPr="006E34AC" w:rsidRDefault="002C2223" w:rsidP="002C2223">
      <w:pPr>
        <w:autoSpaceDE w:val="0"/>
        <w:autoSpaceDN w:val="0"/>
        <w:adjustRightInd w:val="0"/>
        <w:jc w:val="both"/>
        <w:rPr>
          <w:b/>
          <w:bCs/>
        </w:rPr>
      </w:pPr>
    </w:p>
    <w:p w:rsidR="002C2223" w:rsidRPr="006E34AC" w:rsidRDefault="002C2223" w:rsidP="002C2223">
      <w:pPr>
        <w:autoSpaceDE w:val="0"/>
        <w:autoSpaceDN w:val="0"/>
        <w:adjustRightInd w:val="0"/>
        <w:jc w:val="both"/>
        <w:rPr>
          <w:b/>
          <w:bCs/>
        </w:rPr>
      </w:pPr>
    </w:p>
    <w:p w:rsidR="002C2223" w:rsidRPr="006E34AC" w:rsidRDefault="002C2223" w:rsidP="002C2223">
      <w:pPr>
        <w:autoSpaceDE w:val="0"/>
        <w:autoSpaceDN w:val="0"/>
        <w:adjustRightInd w:val="0"/>
        <w:jc w:val="both"/>
        <w:rPr>
          <w:b/>
          <w:bCs/>
        </w:rPr>
      </w:pPr>
    </w:p>
    <w:p w:rsidR="002C2223" w:rsidRPr="006E34AC" w:rsidRDefault="002C2223" w:rsidP="002C2223">
      <w:pPr>
        <w:autoSpaceDE w:val="0"/>
        <w:autoSpaceDN w:val="0"/>
        <w:adjustRightInd w:val="0"/>
        <w:jc w:val="both"/>
        <w:rPr>
          <w:b/>
          <w:bCs/>
        </w:rPr>
      </w:pPr>
    </w:p>
    <w:p w:rsidR="002C2223" w:rsidRPr="006E34AC" w:rsidRDefault="002C2223" w:rsidP="002C2223">
      <w:pPr>
        <w:autoSpaceDE w:val="0"/>
        <w:autoSpaceDN w:val="0"/>
        <w:adjustRightInd w:val="0"/>
        <w:jc w:val="both"/>
        <w:rPr>
          <w:b/>
          <w:bCs/>
        </w:rPr>
      </w:pPr>
    </w:p>
    <w:p w:rsidR="002C2223" w:rsidRPr="006E34AC" w:rsidRDefault="002C2223" w:rsidP="002C2223">
      <w:pPr>
        <w:autoSpaceDE w:val="0"/>
        <w:autoSpaceDN w:val="0"/>
        <w:adjustRightInd w:val="0"/>
        <w:jc w:val="both"/>
        <w:rPr>
          <w:b/>
          <w:bCs/>
        </w:rPr>
      </w:pPr>
    </w:p>
    <w:p w:rsidR="002C2223" w:rsidRPr="006E34AC" w:rsidRDefault="002C2223" w:rsidP="002C2223">
      <w:pPr>
        <w:autoSpaceDE w:val="0"/>
        <w:autoSpaceDN w:val="0"/>
        <w:adjustRightInd w:val="0"/>
        <w:jc w:val="both"/>
        <w:rPr>
          <w:b/>
          <w:bCs/>
        </w:rPr>
      </w:pPr>
      <w:r w:rsidRPr="006E34AC">
        <w:rPr>
          <w:b/>
          <w:bCs/>
        </w:rPr>
        <w:lastRenderedPageBreak/>
        <w:t>DAFTAR PUSTAKA</w:t>
      </w:r>
    </w:p>
    <w:p w:rsidR="002C2223" w:rsidRPr="006E34AC" w:rsidRDefault="002C2223" w:rsidP="002C2223">
      <w:pPr>
        <w:autoSpaceDE w:val="0"/>
        <w:autoSpaceDN w:val="0"/>
        <w:adjustRightInd w:val="0"/>
        <w:jc w:val="both"/>
        <w:rPr>
          <w:rFonts w:eastAsia="TimesNewRomanPSMT"/>
        </w:rPr>
      </w:pPr>
    </w:p>
    <w:p w:rsidR="002C2223" w:rsidRPr="006E34AC" w:rsidRDefault="002C2223" w:rsidP="002C2223">
      <w:pPr>
        <w:autoSpaceDE w:val="0"/>
        <w:autoSpaceDN w:val="0"/>
        <w:adjustRightInd w:val="0"/>
        <w:ind w:left="851" w:hanging="851"/>
        <w:jc w:val="both"/>
      </w:pPr>
      <w:r w:rsidRPr="006E34AC">
        <w:t xml:space="preserve">Arikunto, Suharsimi, 2012, </w:t>
      </w:r>
      <w:r w:rsidRPr="006E34AC">
        <w:rPr>
          <w:i/>
          <w:iCs/>
        </w:rPr>
        <w:t>Prosedur Penelitian (Suatu Pendekatan Praktik)</w:t>
      </w:r>
      <w:r w:rsidRPr="006E34AC">
        <w:t>, Jakarta, PT Rineka Cipta.</w:t>
      </w:r>
    </w:p>
    <w:p w:rsidR="002C2223" w:rsidRPr="006E34AC" w:rsidRDefault="002C2223" w:rsidP="002C2223">
      <w:pPr>
        <w:autoSpaceDE w:val="0"/>
        <w:autoSpaceDN w:val="0"/>
        <w:adjustRightInd w:val="0"/>
        <w:ind w:left="851" w:hanging="851"/>
        <w:jc w:val="both"/>
      </w:pPr>
      <w:proofErr w:type="gramStart"/>
      <w:r w:rsidRPr="006E34AC">
        <w:t>Ardana I Komang, Ni Wayan Mujiati dan I wayan Mudiartha Utama.</w:t>
      </w:r>
      <w:proofErr w:type="gramEnd"/>
      <w:r w:rsidRPr="006E34AC">
        <w:t xml:space="preserve"> 2011. </w:t>
      </w:r>
      <w:r w:rsidRPr="006E34AC">
        <w:rPr>
          <w:i/>
          <w:iCs/>
        </w:rPr>
        <w:t>Manajemen Sumber Daya Manusia</w:t>
      </w:r>
      <w:r w:rsidRPr="006E34AC">
        <w:t xml:space="preserve">, </w:t>
      </w:r>
      <w:r w:rsidRPr="006E34AC">
        <w:rPr>
          <w:i/>
          <w:iCs/>
        </w:rPr>
        <w:t>Edisi Pertama</w:t>
      </w:r>
      <w:r w:rsidRPr="006E34AC">
        <w:t>. Yogyakarta: Graha Ilmu.</w:t>
      </w:r>
    </w:p>
    <w:p w:rsidR="002C2223" w:rsidRPr="006E34AC" w:rsidRDefault="002C2223" w:rsidP="002C2223">
      <w:pPr>
        <w:autoSpaceDE w:val="0"/>
        <w:autoSpaceDN w:val="0"/>
        <w:adjustRightInd w:val="0"/>
        <w:ind w:left="851" w:hanging="851"/>
        <w:jc w:val="both"/>
      </w:pPr>
      <w:r w:rsidRPr="006E34AC">
        <w:t xml:space="preserve">As’ad, Moch. 2006. </w:t>
      </w:r>
      <w:r w:rsidRPr="006E34AC">
        <w:rPr>
          <w:i/>
          <w:iCs/>
        </w:rPr>
        <w:t xml:space="preserve">Psikologi Industri. </w:t>
      </w:r>
      <w:proofErr w:type="gramStart"/>
      <w:r w:rsidRPr="006E34AC">
        <w:t>Yogyakarta :</w:t>
      </w:r>
      <w:proofErr w:type="gramEnd"/>
      <w:r w:rsidRPr="006E34AC">
        <w:t xml:space="preserve"> Liberty</w:t>
      </w:r>
    </w:p>
    <w:p w:rsidR="002C2223" w:rsidRPr="006E34AC" w:rsidRDefault="002C2223" w:rsidP="002C2223">
      <w:pPr>
        <w:autoSpaceDE w:val="0"/>
        <w:autoSpaceDN w:val="0"/>
        <w:adjustRightInd w:val="0"/>
        <w:ind w:left="851" w:hanging="851"/>
        <w:jc w:val="both"/>
      </w:pPr>
      <w:proofErr w:type="gramStart"/>
      <w:r w:rsidRPr="006E34AC">
        <w:t>Bandura, A. 2006.</w:t>
      </w:r>
      <w:proofErr w:type="gramEnd"/>
      <w:r w:rsidRPr="006E34AC">
        <w:t xml:space="preserve"> </w:t>
      </w:r>
      <w:r w:rsidRPr="006E34AC">
        <w:rPr>
          <w:i/>
          <w:iCs/>
        </w:rPr>
        <w:t>Cultivate self-efficacy for personal and organizational</w:t>
      </w:r>
      <w:r w:rsidRPr="006E34AC">
        <w:t xml:space="preserve"> </w:t>
      </w:r>
      <w:proofErr w:type="gramStart"/>
      <w:r w:rsidRPr="006E34AC">
        <w:rPr>
          <w:i/>
          <w:iCs/>
        </w:rPr>
        <w:t>effectiveness :</w:t>
      </w:r>
      <w:proofErr w:type="gramEnd"/>
      <w:r w:rsidRPr="006E34AC">
        <w:rPr>
          <w:i/>
          <w:iCs/>
        </w:rPr>
        <w:t xml:space="preserve"> Handbook of organization behavior</w:t>
      </w:r>
      <w:r w:rsidRPr="006E34AC">
        <w:t xml:space="preserve">. Oxford, UK: Blackwell. </w:t>
      </w:r>
      <w:hyperlink r:id="rId10" w:history="1">
        <w:r w:rsidRPr="006E34AC">
          <w:rPr>
            <w:rStyle w:val="Hyperlink"/>
          </w:rPr>
          <w:t>http://des.emory.edu/mfp/BanEncy.html</w:t>
        </w:r>
      </w:hyperlink>
      <w:r w:rsidRPr="006E34AC">
        <w:t>.</w:t>
      </w:r>
    </w:p>
    <w:p w:rsidR="002C2223" w:rsidRPr="006E34AC" w:rsidRDefault="002C2223" w:rsidP="002C2223">
      <w:pPr>
        <w:autoSpaceDE w:val="0"/>
        <w:autoSpaceDN w:val="0"/>
        <w:adjustRightInd w:val="0"/>
        <w:ind w:left="851" w:hanging="851"/>
        <w:jc w:val="both"/>
      </w:pPr>
      <w:r w:rsidRPr="006E34AC">
        <w:t xml:space="preserve">Chasanah N. 2008. Analisis Pengaruh Empowerment, Self-efficacy dan Budaya Organisasi terhadap Kepuasan Kerja Dalam Meningkatkan Kinerja </w:t>
      </w:r>
      <w:proofErr w:type="gramStart"/>
      <w:r w:rsidRPr="006E34AC">
        <w:t>Karyawan(</w:t>
      </w:r>
      <w:proofErr w:type="gramEnd"/>
      <w:r w:rsidRPr="006E34AC">
        <w:t>Studi Empiris pada Karyawan PT. Mayora Tbk Regional Jateng dan DIY)</w:t>
      </w:r>
    </w:p>
    <w:p w:rsidR="002C2223" w:rsidRPr="006E34AC" w:rsidRDefault="002C2223" w:rsidP="002C2223">
      <w:pPr>
        <w:autoSpaceDE w:val="0"/>
        <w:autoSpaceDN w:val="0"/>
        <w:adjustRightInd w:val="0"/>
        <w:ind w:left="851" w:hanging="851"/>
        <w:jc w:val="both"/>
      </w:pPr>
      <w:r w:rsidRPr="006E34AC">
        <w:t xml:space="preserve">Daft, Richard L. 2007. </w:t>
      </w:r>
      <w:proofErr w:type="gramStart"/>
      <w:r w:rsidRPr="006E34AC">
        <w:rPr>
          <w:i/>
          <w:iCs/>
        </w:rPr>
        <w:t>Manajemen</w:t>
      </w:r>
      <w:r w:rsidRPr="006E34AC">
        <w:t>.</w:t>
      </w:r>
      <w:proofErr w:type="gramEnd"/>
      <w:r w:rsidRPr="006E34AC">
        <w:t xml:space="preserve"> Jakarta: Selemba empat</w:t>
      </w:r>
    </w:p>
    <w:p w:rsidR="002C2223" w:rsidRPr="006E34AC" w:rsidRDefault="002C2223" w:rsidP="002C2223">
      <w:pPr>
        <w:autoSpaceDE w:val="0"/>
        <w:autoSpaceDN w:val="0"/>
        <w:adjustRightInd w:val="0"/>
        <w:ind w:left="851" w:hanging="851"/>
        <w:jc w:val="both"/>
      </w:pPr>
      <w:proofErr w:type="gramStart"/>
      <w:r w:rsidRPr="006E34AC">
        <w:t>Gomez, C., dan Rosen, B. 2005.</w:t>
      </w:r>
      <w:proofErr w:type="gramEnd"/>
      <w:r w:rsidRPr="006E34AC">
        <w:t xml:space="preserve"> The leader-member exchange as a link between managerial trust and employee empowerment, </w:t>
      </w:r>
      <w:r w:rsidRPr="006E34AC">
        <w:rPr>
          <w:i/>
          <w:iCs/>
        </w:rPr>
        <w:t xml:space="preserve">Group &amp; Orga-nizational Management, </w:t>
      </w:r>
      <w:r w:rsidRPr="006E34AC">
        <w:t>1 (1), pp: 93-113.</w:t>
      </w:r>
    </w:p>
    <w:p w:rsidR="002C2223" w:rsidRPr="00354040" w:rsidRDefault="002C2223" w:rsidP="00354040">
      <w:pPr>
        <w:autoSpaceDE w:val="0"/>
        <w:autoSpaceDN w:val="0"/>
        <w:adjustRightInd w:val="0"/>
        <w:ind w:left="851" w:hanging="851"/>
        <w:jc w:val="both"/>
      </w:pPr>
      <w:r w:rsidRPr="006E34AC">
        <w:rPr>
          <w:rFonts w:eastAsia="TimesNewRomanPSMT"/>
        </w:rPr>
        <w:t>Gibson, James, L.  John M, Ivancevich dan James H. Donnelly, Jr., 2007.</w:t>
      </w:r>
      <w:r w:rsidRPr="006E34AC">
        <w:rPr>
          <w:rFonts w:eastAsia="TimesNewRomanPSMT"/>
          <w:i/>
        </w:rPr>
        <w:t>Organisasi: Perilaku, Struktur, Proses</w:t>
      </w:r>
      <w:proofErr w:type="gramStart"/>
      <w:r w:rsidRPr="006E34AC">
        <w:rPr>
          <w:rFonts w:eastAsia="TimesNewRomanPSMT"/>
          <w:i/>
        </w:rPr>
        <w:t>.</w:t>
      </w:r>
      <w:r w:rsidRPr="006E34AC">
        <w:rPr>
          <w:rFonts w:eastAsia="TimesNewRomanPSMT"/>
        </w:rPr>
        <w:t>.</w:t>
      </w:r>
      <w:proofErr w:type="gramEnd"/>
      <w:r w:rsidRPr="006E34AC">
        <w:rPr>
          <w:rFonts w:eastAsia="TimesNewRomanPSMT"/>
        </w:rPr>
        <w:t xml:space="preserve"> Binarupa Aksara, Jakarta.</w:t>
      </w:r>
    </w:p>
    <w:p w:rsidR="002C2223" w:rsidRPr="006E34AC" w:rsidRDefault="002C2223" w:rsidP="002C2223">
      <w:pPr>
        <w:tabs>
          <w:tab w:val="left" w:pos="5670"/>
        </w:tabs>
        <w:autoSpaceDE w:val="0"/>
        <w:autoSpaceDN w:val="0"/>
        <w:adjustRightInd w:val="0"/>
        <w:ind w:left="851" w:hanging="851"/>
        <w:jc w:val="both"/>
        <w:rPr>
          <w:rFonts w:eastAsia="TimesNewRomanPSMT"/>
        </w:rPr>
      </w:pPr>
      <w:proofErr w:type="gramStart"/>
      <w:r w:rsidRPr="006E34AC">
        <w:t>Ghozali ,</w:t>
      </w:r>
      <w:proofErr w:type="gramEnd"/>
      <w:r w:rsidRPr="006E34AC">
        <w:t xml:space="preserve"> Imam, 2007. </w:t>
      </w:r>
      <w:proofErr w:type="gramStart"/>
      <w:r w:rsidRPr="006E34AC">
        <w:rPr>
          <w:i/>
          <w:iCs/>
        </w:rPr>
        <w:t>Aplikasi Analisis Multivariat Dengan Program SPSS.</w:t>
      </w:r>
      <w:proofErr w:type="gramEnd"/>
      <w:r w:rsidRPr="006E34AC">
        <w:rPr>
          <w:i/>
          <w:iCs/>
        </w:rPr>
        <w:t xml:space="preserve"> </w:t>
      </w:r>
      <w:r w:rsidRPr="006E34AC">
        <w:t xml:space="preserve">Edisi Kelima Badan </w:t>
      </w:r>
      <w:r w:rsidRPr="006E34AC">
        <w:lastRenderedPageBreak/>
        <w:t>Penerbit Universitas Dipenogoro, Semarang.</w:t>
      </w:r>
    </w:p>
    <w:p w:rsidR="002C2223" w:rsidRPr="006E34AC" w:rsidRDefault="002C2223" w:rsidP="002C2223">
      <w:pPr>
        <w:autoSpaceDE w:val="0"/>
        <w:autoSpaceDN w:val="0"/>
        <w:adjustRightInd w:val="0"/>
        <w:ind w:left="851" w:hanging="851"/>
        <w:jc w:val="both"/>
        <w:rPr>
          <w:rFonts w:eastAsia="TimesNewRomanPSMT"/>
        </w:rPr>
      </w:pPr>
      <w:r w:rsidRPr="006E34AC">
        <w:rPr>
          <w:rFonts w:eastAsia="TimesNewRomanPSMT"/>
        </w:rPr>
        <w:t xml:space="preserve">Handoko, T. Hani, 2009. </w:t>
      </w:r>
      <w:proofErr w:type="gramStart"/>
      <w:r w:rsidRPr="006E34AC">
        <w:rPr>
          <w:rFonts w:eastAsia="TimesNewRomanPSMT"/>
          <w:i/>
        </w:rPr>
        <w:t>Manajemen Personalia dan Sumber Daya Manusia</w:t>
      </w:r>
      <w:r w:rsidRPr="006E34AC">
        <w:rPr>
          <w:rFonts w:eastAsia="TimesNewRomanPSMT"/>
        </w:rPr>
        <w:t>, BPFE, Yogyakarta.</w:t>
      </w:r>
      <w:proofErr w:type="gramEnd"/>
    </w:p>
    <w:p w:rsidR="002C2223" w:rsidRPr="006E34AC" w:rsidRDefault="002C2223" w:rsidP="002C2223">
      <w:pPr>
        <w:autoSpaceDE w:val="0"/>
        <w:autoSpaceDN w:val="0"/>
        <w:adjustRightInd w:val="0"/>
        <w:ind w:left="851" w:hanging="851"/>
        <w:jc w:val="both"/>
        <w:rPr>
          <w:rFonts w:eastAsia="TimesNewRomanPSMT"/>
        </w:rPr>
      </w:pPr>
      <w:r w:rsidRPr="006E34AC">
        <w:rPr>
          <w:rFonts w:eastAsia="TimesNewRomanPSMT"/>
        </w:rPr>
        <w:t xml:space="preserve">Hasibuan, Malayu, S.P. 2006. </w:t>
      </w:r>
      <w:r w:rsidRPr="006E34AC">
        <w:rPr>
          <w:rFonts w:eastAsia="TimesNewRomanPSMT"/>
          <w:i/>
        </w:rPr>
        <w:t>Organisasi</w:t>
      </w:r>
      <w:r w:rsidRPr="006E34AC">
        <w:rPr>
          <w:rFonts w:eastAsia="TimesNewRomanPSMT"/>
        </w:rPr>
        <w:t xml:space="preserve"> </w:t>
      </w:r>
      <w:r w:rsidRPr="006E34AC">
        <w:rPr>
          <w:rFonts w:eastAsia="TimesNewRomanPSMT"/>
          <w:i/>
        </w:rPr>
        <w:t>dan</w:t>
      </w:r>
      <w:r w:rsidRPr="006E34AC">
        <w:rPr>
          <w:rFonts w:eastAsia="TimesNewRomanPSMT"/>
        </w:rPr>
        <w:t xml:space="preserve"> </w:t>
      </w:r>
      <w:r w:rsidRPr="006E34AC">
        <w:rPr>
          <w:rFonts w:eastAsia="TimesNewRomanPSMT"/>
          <w:i/>
        </w:rPr>
        <w:t>Motivasi</w:t>
      </w:r>
      <w:r w:rsidRPr="006E34AC">
        <w:rPr>
          <w:rFonts w:eastAsia="TimesNewRomanPSMT"/>
        </w:rPr>
        <w:t xml:space="preserve"> </w:t>
      </w:r>
      <w:r w:rsidRPr="006E34AC">
        <w:rPr>
          <w:rFonts w:eastAsia="TimesNewRomanPSMT"/>
          <w:i/>
        </w:rPr>
        <w:t>dasar</w:t>
      </w:r>
      <w:r w:rsidRPr="006E34AC">
        <w:rPr>
          <w:rFonts w:eastAsia="TimesNewRomanPSMT"/>
        </w:rPr>
        <w:t xml:space="preserve"> </w:t>
      </w:r>
      <w:r w:rsidRPr="006E34AC">
        <w:rPr>
          <w:rFonts w:eastAsia="TimesNewRomanPSMT"/>
          <w:i/>
        </w:rPr>
        <w:t>Peningkatan</w:t>
      </w:r>
    </w:p>
    <w:p w:rsidR="002C2223" w:rsidRPr="006E34AC" w:rsidRDefault="002C2223" w:rsidP="00354040">
      <w:pPr>
        <w:autoSpaceDE w:val="0"/>
        <w:autoSpaceDN w:val="0"/>
        <w:adjustRightInd w:val="0"/>
        <w:ind w:left="851" w:hanging="851"/>
        <w:jc w:val="both"/>
        <w:rPr>
          <w:rFonts w:eastAsia="TimesNewRomanPSMT"/>
        </w:rPr>
      </w:pPr>
      <w:r w:rsidRPr="006E34AC">
        <w:rPr>
          <w:rFonts w:eastAsia="TimesNewRomanPSMT"/>
        </w:rPr>
        <w:t xml:space="preserve">              </w:t>
      </w:r>
      <w:r w:rsidRPr="006E34AC">
        <w:rPr>
          <w:rFonts w:eastAsia="TimesNewRomanPSMT"/>
          <w:i/>
        </w:rPr>
        <w:t>Produktivitas</w:t>
      </w:r>
      <w:r w:rsidR="00354040">
        <w:rPr>
          <w:rFonts w:eastAsia="TimesNewRomanPSMT"/>
        </w:rPr>
        <w:t>, PT. Bumi Aksara,</w:t>
      </w:r>
      <w:r w:rsidR="00354040">
        <w:rPr>
          <w:rFonts w:eastAsia="TimesNewRomanPSMT"/>
          <w:lang w:val="id-ID"/>
        </w:rPr>
        <w:t xml:space="preserve"> </w:t>
      </w:r>
      <w:r w:rsidRPr="006E34AC">
        <w:rPr>
          <w:rFonts w:eastAsia="TimesNewRomanPSMT"/>
        </w:rPr>
        <w:t>Jakarta</w:t>
      </w:r>
    </w:p>
    <w:p w:rsidR="002C2223" w:rsidRPr="006E34AC" w:rsidRDefault="002C2223" w:rsidP="002C2223">
      <w:pPr>
        <w:autoSpaceDE w:val="0"/>
        <w:autoSpaceDN w:val="0"/>
        <w:adjustRightInd w:val="0"/>
        <w:ind w:left="851" w:hanging="851"/>
        <w:jc w:val="both"/>
      </w:pPr>
      <w:r w:rsidRPr="006E34AC">
        <w:t>Hechanova Ma. Regina M.</w:t>
      </w:r>
      <w:proofErr w:type="gramStart"/>
      <w:r w:rsidRPr="006E34AC">
        <w:t>,Ramon</w:t>
      </w:r>
      <w:proofErr w:type="gramEnd"/>
      <w:r w:rsidRPr="006E34AC">
        <w:t xml:space="preserve"> Benedicto A. Alampay., &amp; Edna P. Franco. 2006. Psychological empowerment, job satisfaction and performance among Filipino service workers. </w:t>
      </w:r>
      <w:r w:rsidRPr="006E34AC">
        <w:rPr>
          <w:i/>
          <w:iCs/>
        </w:rPr>
        <w:t>Asian Journal of Social Psychology</w:t>
      </w:r>
      <w:r w:rsidRPr="006E34AC">
        <w:t>, 9 pp: 72–78</w:t>
      </w:r>
    </w:p>
    <w:p w:rsidR="002C2223" w:rsidRPr="006E34AC" w:rsidRDefault="002C2223" w:rsidP="002C2223">
      <w:pPr>
        <w:autoSpaceDE w:val="0"/>
        <w:autoSpaceDN w:val="0"/>
        <w:adjustRightInd w:val="0"/>
        <w:ind w:left="851" w:hanging="851"/>
        <w:jc w:val="both"/>
        <w:rPr>
          <w:rFonts w:eastAsia="TimesNewRomanPSMT"/>
        </w:rPr>
      </w:pPr>
      <w:r w:rsidRPr="006E34AC">
        <w:t xml:space="preserve">Indrawati, Ayu Desi. </w:t>
      </w:r>
      <w:proofErr w:type="gramStart"/>
      <w:r w:rsidRPr="006E34AC">
        <w:t>2012. Faktor Penenteu Kepuasan Kerja KaryawanBadan Perencanaan dan Pembangunan Daerah (BAPPEDA) Kabupaten Tabanan.</w:t>
      </w:r>
      <w:proofErr w:type="gramEnd"/>
      <w:r w:rsidRPr="006E34AC">
        <w:t xml:space="preserve"> </w:t>
      </w:r>
      <w:r w:rsidRPr="006E34AC">
        <w:rPr>
          <w:i/>
          <w:iCs/>
        </w:rPr>
        <w:t>Jurnal Manajemen, Strategi Bisnis, dan Kewirausahaan</w:t>
      </w:r>
      <w:r w:rsidRPr="006E34AC">
        <w:t xml:space="preserve">, 6 (1), pp: 21-34. </w:t>
      </w:r>
    </w:p>
    <w:p w:rsidR="002C2223" w:rsidRPr="006E34AC" w:rsidRDefault="002C2223" w:rsidP="002C2223">
      <w:pPr>
        <w:autoSpaceDE w:val="0"/>
        <w:autoSpaceDN w:val="0"/>
        <w:adjustRightInd w:val="0"/>
        <w:ind w:left="851" w:hanging="851"/>
        <w:jc w:val="both"/>
        <w:rPr>
          <w:rFonts w:eastAsia="TimesNewRomanPSMT"/>
        </w:rPr>
      </w:pPr>
      <w:proofErr w:type="gramStart"/>
      <w:r w:rsidRPr="006E34AC">
        <w:t>Kadarisman.</w:t>
      </w:r>
      <w:proofErr w:type="gramEnd"/>
      <w:r w:rsidRPr="006E34AC">
        <w:t xml:space="preserve"> 2012. </w:t>
      </w:r>
      <w:r w:rsidRPr="006E34AC">
        <w:rPr>
          <w:i/>
          <w:iCs/>
        </w:rPr>
        <w:t>Manajemen Pengambangan Sumber Daya Manusia</w:t>
      </w:r>
      <w:r w:rsidRPr="006E34AC">
        <w:t>. Jakarta: Rajagrafindo Persada.</w:t>
      </w:r>
    </w:p>
    <w:p w:rsidR="002C2223" w:rsidRPr="006E34AC" w:rsidRDefault="002C2223" w:rsidP="002C2223">
      <w:pPr>
        <w:autoSpaceDE w:val="0"/>
        <w:autoSpaceDN w:val="0"/>
        <w:adjustRightInd w:val="0"/>
        <w:ind w:left="851" w:hanging="851"/>
        <w:jc w:val="both"/>
        <w:rPr>
          <w:rFonts w:eastAsia="TimesNewRomanPSMT"/>
        </w:rPr>
      </w:pPr>
      <w:r w:rsidRPr="006E34AC">
        <w:t xml:space="preserve">Luthans, Fred. 1998. </w:t>
      </w:r>
      <w:r w:rsidRPr="006E34AC">
        <w:rPr>
          <w:i/>
          <w:iCs/>
        </w:rPr>
        <w:t xml:space="preserve">Organizational Behaviour. </w:t>
      </w:r>
      <w:proofErr w:type="gramStart"/>
      <w:r w:rsidRPr="006E34AC">
        <w:t>Singapore :</w:t>
      </w:r>
      <w:proofErr w:type="gramEnd"/>
      <w:r w:rsidRPr="006E34AC">
        <w:t xml:space="preserve"> Mc. Graw Hill Book</w:t>
      </w:r>
      <w:r w:rsidRPr="006E34AC">
        <w:rPr>
          <w:rFonts w:eastAsia="TimesNewRomanPSMT"/>
        </w:rPr>
        <w:t xml:space="preserve"> </w:t>
      </w:r>
      <w:r w:rsidRPr="006E34AC">
        <w:t>Co.</w:t>
      </w:r>
    </w:p>
    <w:p w:rsidR="002C2223" w:rsidRPr="006E34AC" w:rsidRDefault="002C2223" w:rsidP="002C2223">
      <w:pPr>
        <w:autoSpaceDE w:val="0"/>
        <w:autoSpaceDN w:val="0"/>
        <w:adjustRightInd w:val="0"/>
        <w:ind w:left="851" w:hanging="851"/>
        <w:jc w:val="both"/>
        <w:rPr>
          <w:rFonts w:eastAsia="TimesNewRomanPSMT"/>
          <w:i/>
        </w:rPr>
      </w:pPr>
      <w:r w:rsidRPr="006E34AC">
        <w:rPr>
          <w:rFonts w:eastAsia="TimesNewRomanPSMT"/>
        </w:rPr>
        <w:t xml:space="preserve">Mangkunegara Anwar Prabu, 2011. </w:t>
      </w:r>
      <w:r w:rsidRPr="006E34AC">
        <w:rPr>
          <w:rFonts w:eastAsia="TimesNewRomanPSMT"/>
          <w:i/>
        </w:rPr>
        <w:t>Manajemen Sumber Daya Manusia Perusahaan</w:t>
      </w:r>
      <w:r w:rsidRPr="006E34AC">
        <w:rPr>
          <w:rFonts w:eastAsia="TimesNewRomanPSMT"/>
        </w:rPr>
        <w:t>, PT. Remaja Rosdakarya, Bandung.</w:t>
      </w:r>
    </w:p>
    <w:p w:rsidR="00354040" w:rsidRDefault="002C2223" w:rsidP="00354040">
      <w:pPr>
        <w:autoSpaceDE w:val="0"/>
        <w:autoSpaceDN w:val="0"/>
        <w:adjustRightInd w:val="0"/>
        <w:ind w:left="709" w:hanging="709"/>
        <w:jc w:val="both"/>
        <w:rPr>
          <w:rFonts w:eastAsia="TimesNewRomanPSMT"/>
          <w:i/>
          <w:lang w:val="id-ID"/>
        </w:rPr>
      </w:pPr>
      <w:r w:rsidRPr="006E34AC">
        <w:rPr>
          <w:rFonts w:eastAsia="TimesNewRomanPSMT"/>
        </w:rPr>
        <w:t xml:space="preserve">Mangkuprawira, Tb. Sjafri, 2008. </w:t>
      </w:r>
      <w:r w:rsidRPr="006E34AC">
        <w:rPr>
          <w:rFonts w:eastAsia="TimesNewRomanPSMT"/>
          <w:i/>
        </w:rPr>
        <w:t xml:space="preserve">Manajemen Sumber Daya Manusia </w:t>
      </w:r>
      <w:proofErr w:type="gramStart"/>
      <w:r w:rsidRPr="006E34AC">
        <w:rPr>
          <w:rFonts w:eastAsia="TimesNewRomanPSMT"/>
          <w:i/>
        </w:rPr>
        <w:t>Strategik ,</w:t>
      </w:r>
      <w:r w:rsidRPr="006E34AC">
        <w:rPr>
          <w:rFonts w:eastAsia="TimesNewRomanPSMT"/>
        </w:rPr>
        <w:t>Ghalia</w:t>
      </w:r>
      <w:proofErr w:type="gramEnd"/>
      <w:r w:rsidRPr="006E34AC">
        <w:rPr>
          <w:rFonts w:eastAsia="TimesNewRomanPSMT"/>
        </w:rPr>
        <w:t xml:space="preserve"> Indonesia, Jakarta</w:t>
      </w:r>
    </w:p>
    <w:p w:rsidR="002C2223" w:rsidRPr="00354040" w:rsidRDefault="002C2223" w:rsidP="00354040">
      <w:pPr>
        <w:autoSpaceDE w:val="0"/>
        <w:autoSpaceDN w:val="0"/>
        <w:adjustRightInd w:val="0"/>
        <w:ind w:left="709" w:hanging="709"/>
        <w:jc w:val="both"/>
        <w:rPr>
          <w:rFonts w:eastAsia="TimesNewRomanPSMT"/>
          <w:i/>
        </w:rPr>
      </w:pPr>
      <w:proofErr w:type="gramStart"/>
      <w:r w:rsidRPr="006E34AC">
        <w:rPr>
          <w:rFonts w:eastAsia="TimesNewRomanPSMT"/>
        </w:rPr>
        <w:t>Moekijat, 2007.</w:t>
      </w:r>
      <w:proofErr w:type="gramEnd"/>
      <w:r w:rsidRPr="006E34AC">
        <w:rPr>
          <w:rFonts w:eastAsia="TimesNewRomanPSMT"/>
        </w:rPr>
        <w:t xml:space="preserve"> </w:t>
      </w:r>
      <w:r w:rsidRPr="006E34AC">
        <w:rPr>
          <w:rFonts w:eastAsia="TimesNewRomanPSMT"/>
          <w:i/>
        </w:rPr>
        <w:t xml:space="preserve">Dasar-dasar Motivasi, </w:t>
      </w:r>
      <w:r w:rsidRPr="006E34AC">
        <w:rPr>
          <w:rFonts w:eastAsia="TimesNewRomanPSMT"/>
        </w:rPr>
        <w:t>CV. Pionir Jaya, Bandung</w:t>
      </w:r>
    </w:p>
    <w:p w:rsidR="002C2223" w:rsidRPr="006E34AC" w:rsidRDefault="002C2223" w:rsidP="002C2223">
      <w:pPr>
        <w:autoSpaceDE w:val="0"/>
        <w:autoSpaceDN w:val="0"/>
        <w:adjustRightInd w:val="0"/>
        <w:ind w:left="709" w:hanging="709"/>
        <w:jc w:val="both"/>
      </w:pPr>
      <w:r w:rsidRPr="006E34AC">
        <w:t xml:space="preserve">Prasetya, </w:t>
      </w:r>
      <w:proofErr w:type="gramStart"/>
      <w:r w:rsidRPr="006E34AC">
        <w:t>Veronika.,</w:t>
      </w:r>
      <w:proofErr w:type="gramEnd"/>
      <w:r w:rsidRPr="006E34AC">
        <w:t xml:space="preserve"> Dwi Handayani &amp; Theresia Purbandari. </w:t>
      </w:r>
      <w:proofErr w:type="gramStart"/>
      <w:r w:rsidRPr="006E34AC">
        <w:t xml:space="preserve">2013. Peran Kepuasan Kerja, Self Esteem, Self </w:t>
      </w:r>
      <w:r w:rsidRPr="006E34AC">
        <w:lastRenderedPageBreak/>
        <w:t>Efficacy terhadap Kinerja Individual.</w:t>
      </w:r>
      <w:proofErr w:type="gramEnd"/>
      <w:r w:rsidRPr="006E34AC">
        <w:t xml:space="preserve"> </w:t>
      </w:r>
      <w:r w:rsidRPr="006E34AC">
        <w:rPr>
          <w:i/>
          <w:iCs/>
        </w:rPr>
        <w:t>Jurnal Riset Manajemen dan Akuntansi</w:t>
      </w:r>
      <w:r w:rsidRPr="006E34AC">
        <w:t>, 1(1), pp: 59-69</w:t>
      </w:r>
    </w:p>
    <w:p w:rsidR="002C2223" w:rsidRPr="006E34AC" w:rsidRDefault="002C2223" w:rsidP="002C2223">
      <w:pPr>
        <w:autoSpaceDE w:val="0"/>
        <w:autoSpaceDN w:val="0"/>
        <w:adjustRightInd w:val="0"/>
        <w:ind w:left="709" w:hanging="709"/>
        <w:jc w:val="both"/>
      </w:pPr>
      <w:r w:rsidRPr="006E34AC">
        <w:t xml:space="preserve">Robbins Rthepen P. 2007. Perilaku Organisasi. Jakarta: Selemba Empat </w:t>
      </w:r>
    </w:p>
    <w:p w:rsidR="002C2223" w:rsidRPr="006E34AC" w:rsidRDefault="002C2223" w:rsidP="002C2223">
      <w:pPr>
        <w:autoSpaceDE w:val="0"/>
        <w:autoSpaceDN w:val="0"/>
        <w:adjustRightInd w:val="0"/>
        <w:ind w:left="709" w:hanging="709"/>
        <w:jc w:val="both"/>
      </w:pPr>
      <w:r w:rsidRPr="006E34AC">
        <w:t xml:space="preserve">Sarker, Shah </w:t>
      </w:r>
      <w:proofErr w:type="gramStart"/>
      <w:r w:rsidRPr="006E34AC">
        <w:t>jalal</w:t>
      </w:r>
      <w:proofErr w:type="gramEnd"/>
      <w:r w:rsidRPr="006E34AC">
        <w:t xml:space="preserve">, Crossman Alf, Chinmeteepiticck Parkpoom. 2006. The Relationship of Age and Length of Service with Job Satisfaction: an Examining of Hotels Employes in Thailand. </w:t>
      </w:r>
      <w:r w:rsidRPr="006E34AC">
        <w:rPr>
          <w:i/>
          <w:iCs/>
        </w:rPr>
        <w:t>Journal of Managerial Psychology</w:t>
      </w:r>
      <w:r w:rsidRPr="006E34AC">
        <w:t>, 18 (7), pp: 745-758.</w:t>
      </w:r>
    </w:p>
    <w:p w:rsidR="00354040" w:rsidRDefault="002C2223" w:rsidP="00354040">
      <w:pPr>
        <w:autoSpaceDE w:val="0"/>
        <w:autoSpaceDN w:val="0"/>
        <w:adjustRightInd w:val="0"/>
        <w:ind w:left="709" w:hanging="709"/>
        <w:jc w:val="both"/>
        <w:rPr>
          <w:rFonts w:eastAsia="TimesNewRomanPSMT"/>
          <w:lang w:val="id-ID"/>
        </w:rPr>
      </w:pPr>
      <w:r w:rsidRPr="006E34AC">
        <w:t xml:space="preserve">Santoso, </w:t>
      </w:r>
      <w:proofErr w:type="gramStart"/>
      <w:r w:rsidRPr="006E34AC">
        <w:t>Singgih.,</w:t>
      </w:r>
      <w:proofErr w:type="gramEnd"/>
      <w:r w:rsidRPr="006E34AC">
        <w:t xml:space="preserve"> 2007. </w:t>
      </w:r>
      <w:proofErr w:type="gramStart"/>
      <w:r w:rsidRPr="006E34AC">
        <w:rPr>
          <w:i/>
          <w:iCs/>
        </w:rPr>
        <w:t>SPSS Statistik Multivariat.</w:t>
      </w:r>
      <w:proofErr w:type="gramEnd"/>
      <w:r w:rsidRPr="006E34AC">
        <w:rPr>
          <w:i/>
          <w:iCs/>
        </w:rPr>
        <w:t xml:space="preserve"> </w:t>
      </w:r>
      <w:r w:rsidRPr="006E34AC">
        <w:t>PT. Elex Komputindo Kelompok</w:t>
      </w:r>
      <w:r w:rsidRPr="006E34AC">
        <w:rPr>
          <w:rFonts w:eastAsia="TimesNewRomanPSMT"/>
        </w:rPr>
        <w:t xml:space="preserve"> </w:t>
      </w:r>
      <w:r w:rsidRPr="006E34AC">
        <w:t>Gramedia, Jakarta.</w:t>
      </w:r>
    </w:p>
    <w:p w:rsidR="002C2223" w:rsidRPr="006E34AC" w:rsidRDefault="002C2223" w:rsidP="00354040">
      <w:pPr>
        <w:autoSpaceDE w:val="0"/>
        <w:autoSpaceDN w:val="0"/>
        <w:adjustRightInd w:val="0"/>
        <w:ind w:left="709" w:hanging="709"/>
        <w:jc w:val="both"/>
        <w:rPr>
          <w:rFonts w:eastAsia="TimesNewRomanPSMT"/>
        </w:rPr>
      </w:pPr>
      <w:r w:rsidRPr="006E34AC">
        <w:rPr>
          <w:rFonts w:eastAsia="TimesNewRomanPSMT"/>
        </w:rPr>
        <w:t xml:space="preserve">Saydam, Gouzal, 2009. </w:t>
      </w:r>
      <w:r w:rsidRPr="006E34AC">
        <w:rPr>
          <w:rFonts w:eastAsia="TimesNewRomanPSMT"/>
          <w:i/>
        </w:rPr>
        <w:t>Manajemen Sumber Daya Manusia,</w:t>
      </w:r>
      <w:r w:rsidRPr="006E34AC">
        <w:rPr>
          <w:rFonts w:eastAsia="TimesNewRomanPSMT"/>
        </w:rPr>
        <w:t xml:space="preserve"> Djambatan, Jakarta</w:t>
      </w:r>
    </w:p>
    <w:p w:rsidR="00354040" w:rsidRDefault="002C2223" w:rsidP="00354040">
      <w:pPr>
        <w:autoSpaceDE w:val="0"/>
        <w:autoSpaceDN w:val="0"/>
        <w:adjustRightInd w:val="0"/>
        <w:ind w:left="709" w:hanging="709"/>
        <w:jc w:val="both"/>
        <w:rPr>
          <w:rFonts w:eastAsia="TimesNewRomanPSMT"/>
          <w:lang w:val="id-ID"/>
        </w:rPr>
      </w:pPr>
      <w:r w:rsidRPr="006E34AC">
        <w:rPr>
          <w:rFonts w:eastAsia="TimesNewRomanPSMT"/>
        </w:rPr>
        <w:t xml:space="preserve">Siagian, Sondang P, 2007. </w:t>
      </w:r>
      <w:r w:rsidRPr="006E34AC">
        <w:rPr>
          <w:rFonts w:eastAsia="TimesNewRomanPSMT"/>
          <w:i/>
        </w:rPr>
        <w:t xml:space="preserve">Manajemen Sumber Daya Manusia, </w:t>
      </w:r>
      <w:r w:rsidRPr="006E34AC">
        <w:rPr>
          <w:rFonts w:eastAsia="TimesNewRomanPSMT"/>
        </w:rPr>
        <w:t>Penerbit: Bumi Aksara, Jakarta</w:t>
      </w:r>
    </w:p>
    <w:p w:rsidR="00354040" w:rsidRDefault="002C2223" w:rsidP="00354040">
      <w:pPr>
        <w:autoSpaceDE w:val="0"/>
        <w:autoSpaceDN w:val="0"/>
        <w:adjustRightInd w:val="0"/>
        <w:ind w:left="709" w:hanging="709"/>
        <w:jc w:val="both"/>
        <w:rPr>
          <w:rFonts w:eastAsia="TimesNewRomanPSMT"/>
          <w:lang w:val="id-ID"/>
        </w:rPr>
      </w:pPr>
      <w:proofErr w:type="gramStart"/>
      <w:r w:rsidRPr="006E34AC">
        <w:rPr>
          <w:rFonts w:eastAsia="TimesNewRomanPSMT"/>
        </w:rPr>
        <w:t>Sugiyono, 2012.</w:t>
      </w:r>
      <w:proofErr w:type="gramEnd"/>
      <w:r w:rsidRPr="006E34AC">
        <w:rPr>
          <w:rFonts w:eastAsia="TimesNewRomanPSMT"/>
        </w:rPr>
        <w:t xml:space="preserve"> </w:t>
      </w:r>
      <w:r w:rsidRPr="006E34AC">
        <w:rPr>
          <w:rFonts w:eastAsia="TimesNewRomanPSMT"/>
          <w:i/>
        </w:rPr>
        <w:t>Metode Penelitian Bisnis,</w:t>
      </w:r>
      <w:r w:rsidRPr="006E34AC">
        <w:rPr>
          <w:rFonts w:eastAsia="TimesNewRomanPSMT"/>
        </w:rPr>
        <w:t xml:space="preserve"> Penerbit Alfabeta, Bandung</w:t>
      </w:r>
      <w:r w:rsidR="00354040">
        <w:rPr>
          <w:rFonts w:eastAsia="TimesNewRomanPSMT"/>
          <w:lang w:val="id-ID"/>
        </w:rPr>
        <w:t>.</w:t>
      </w:r>
    </w:p>
    <w:p w:rsidR="002C2223" w:rsidRPr="006E34AC" w:rsidRDefault="002C2223" w:rsidP="00354040">
      <w:pPr>
        <w:autoSpaceDE w:val="0"/>
        <w:autoSpaceDN w:val="0"/>
        <w:adjustRightInd w:val="0"/>
        <w:ind w:left="709" w:hanging="709"/>
        <w:jc w:val="both"/>
        <w:rPr>
          <w:rFonts w:eastAsia="TimesNewRomanPSMT"/>
        </w:rPr>
      </w:pPr>
      <w:proofErr w:type="gramStart"/>
      <w:r w:rsidRPr="006E34AC">
        <w:t xml:space="preserve">Sopiah, 2008, </w:t>
      </w:r>
      <w:r w:rsidRPr="006E34AC">
        <w:rPr>
          <w:i/>
          <w:iCs/>
        </w:rPr>
        <w:t>Perilaku Organisasional</w:t>
      </w:r>
      <w:r w:rsidRPr="006E34AC">
        <w:t>, Penerbit Andi, Yogyakarta.</w:t>
      </w:r>
      <w:proofErr w:type="gramEnd"/>
    </w:p>
    <w:p w:rsidR="002C2223" w:rsidRPr="006E34AC" w:rsidRDefault="002C2223" w:rsidP="002C2223">
      <w:pPr>
        <w:autoSpaceDE w:val="0"/>
        <w:autoSpaceDN w:val="0"/>
        <w:adjustRightInd w:val="0"/>
        <w:ind w:left="709" w:hanging="709"/>
        <w:jc w:val="both"/>
        <w:rPr>
          <w:rFonts w:eastAsia="TimesNewRomanPSMT"/>
        </w:rPr>
      </w:pPr>
      <w:r w:rsidRPr="006E34AC">
        <w:t xml:space="preserve">Thomas, K. W., Velthouse, B.A. 2006. </w:t>
      </w:r>
      <w:r w:rsidRPr="006E34AC">
        <w:rPr>
          <w:i/>
          <w:iCs/>
        </w:rPr>
        <w:t>Cognitive Elements of Empowerment: an Enterpretative Model of</w:t>
      </w:r>
      <w:r w:rsidRPr="006E34AC">
        <w:rPr>
          <w:rFonts w:eastAsia="TimesNewRomanPSMT"/>
        </w:rPr>
        <w:t xml:space="preserve"> </w:t>
      </w:r>
      <w:r w:rsidRPr="006E34AC">
        <w:rPr>
          <w:i/>
          <w:iCs/>
        </w:rPr>
        <w:t xml:space="preserve">Intrinsic Task Motivation, Academy of Management Review, </w:t>
      </w:r>
      <w:r w:rsidRPr="006E34AC">
        <w:t>Vol</w:t>
      </w:r>
      <w:proofErr w:type="gramStart"/>
      <w:r w:rsidRPr="006E34AC">
        <w:t>:15</w:t>
      </w:r>
      <w:proofErr w:type="gramEnd"/>
      <w:r w:rsidRPr="006E34AC">
        <w:t>, p: 4-666.</w:t>
      </w:r>
    </w:p>
    <w:p w:rsidR="002C2223" w:rsidRPr="006E34AC" w:rsidRDefault="002C2223" w:rsidP="002C2223">
      <w:pPr>
        <w:pStyle w:val="Header"/>
        <w:tabs>
          <w:tab w:val="left" w:pos="5670"/>
        </w:tabs>
        <w:ind w:left="720" w:hanging="720"/>
        <w:jc w:val="both"/>
        <w:rPr>
          <w:rFonts w:ascii="Times New Roman" w:hAnsi="Times New Roman" w:cs="Times New Roman"/>
          <w:color w:val="000000"/>
          <w:sz w:val="24"/>
          <w:szCs w:val="24"/>
        </w:rPr>
      </w:pPr>
      <w:r w:rsidRPr="006E34AC">
        <w:rPr>
          <w:rFonts w:ascii="Times New Roman" w:hAnsi="Times New Roman" w:cs="Times New Roman"/>
          <w:color w:val="000000"/>
          <w:sz w:val="24"/>
          <w:szCs w:val="24"/>
        </w:rPr>
        <w:t xml:space="preserve">Umar, Husein. </w:t>
      </w:r>
      <w:proofErr w:type="gramStart"/>
      <w:r w:rsidRPr="006E34AC">
        <w:rPr>
          <w:rFonts w:ascii="Times New Roman" w:hAnsi="Times New Roman" w:cs="Times New Roman"/>
          <w:color w:val="000000"/>
          <w:sz w:val="24"/>
          <w:szCs w:val="24"/>
        </w:rPr>
        <w:t xml:space="preserve">2008. </w:t>
      </w:r>
      <w:r w:rsidRPr="006E34AC">
        <w:rPr>
          <w:rFonts w:ascii="Times New Roman" w:hAnsi="Times New Roman" w:cs="Times New Roman"/>
          <w:i/>
          <w:iCs/>
          <w:color w:val="000000"/>
          <w:sz w:val="24"/>
          <w:szCs w:val="24"/>
        </w:rPr>
        <w:t>Desain Penelitian MSDM dan Perilaku Karyawan</w:t>
      </w:r>
      <w:r w:rsidRPr="006E34AC">
        <w:rPr>
          <w:rFonts w:ascii="Times New Roman" w:hAnsi="Times New Roman" w:cs="Times New Roman"/>
          <w:color w:val="000000"/>
          <w:sz w:val="24"/>
          <w:szCs w:val="24"/>
        </w:rPr>
        <w:t>.</w:t>
      </w:r>
      <w:proofErr w:type="gramEnd"/>
      <w:r w:rsidRPr="006E34AC">
        <w:rPr>
          <w:rFonts w:ascii="Times New Roman" w:hAnsi="Times New Roman" w:cs="Times New Roman"/>
          <w:color w:val="000000"/>
          <w:sz w:val="24"/>
          <w:szCs w:val="24"/>
        </w:rPr>
        <w:t xml:space="preserve"> Jakarta. PT RajaGrafindo Persada</w:t>
      </w:r>
    </w:p>
    <w:p w:rsidR="00FA1923" w:rsidRPr="00030839" w:rsidRDefault="002C2223" w:rsidP="002C2223">
      <w:pPr>
        <w:tabs>
          <w:tab w:val="left" w:pos="3402"/>
        </w:tabs>
        <w:ind w:left="851" w:hanging="851"/>
        <w:contextualSpacing/>
        <w:jc w:val="both"/>
      </w:pPr>
      <w:r w:rsidRPr="006E34AC">
        <w:rPr>
          <w:rFonts w:eastAsia="TimesNewRomanPSMT"/>
        </w:rPr>
        <w:t xml:space="preserve">Yuli, Sri Budi Cantiks. 2006. </w:t>
      </w:r>
      <w:r w:rsidRPr="006E34AC">
        <w:rPr>
          <w:rFonts w:eastAsia="TimesNewRomanPSMT"/>
          <w:i/>
          <w:iCs/>
        </w:rPr>
        <w:t>Manajemen Sumber Daya Manusia</w:t>
      </w:r>
      <w:r w:rsidRPr="006E34AC">
        <w:rPr>
          <w:rFonts w:eastAsia="TimesNewRomanPSMT"/>
        </w:rPr>
        <w:t xml:space="preserve">. Malang. </w:t>
      </w:r>
      <w:proofErr w:type="gramStart"/>
      <w:r w:rsidRPr="006E34AC">
        <w:rPr>
          <w:rFonts w:eastAsia="TimesNewRomanPSMT"/>
        </w:rPr>
        <w:t>UMM Press</w:t>
      </w:r>
      <w:r w:rsidR="00030839" w:rsidRPr="000F0E36">
        <w:t>.</w:t>
      </w:r>
      <w:proofErr w:type="gramEnd"/>
    </w:p>
    <w:p w:rsidR="00FA1923" w:rsidRPr="00FA1923" w:rsidRDefault="00FA1923" w:rsidP="0024321D">
      <w:pPr>
        <w:jc w:val="both"/>
        <w:rPr>
          <w:b/>
        </w:rPr>
      </w:pPr>
    </w:p>
    <w:sectPr w:rsidR="00FA1923" w:rsidRPr="00FA1923" w:rsidSect="00F2751B">
      <w:type w:val="continuous"/>
      <w:pgSz w:w="12240" w:h="15840"/>
      <w:pgMar w:top="1701" w:right="1701" w:bottom="1701" w:left="1701"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C8B" w:rsidRDefault="00821C8B" w:rsidP="00293F79">
      <w:r>
        <w:separator/>
      </w:r>
    </w:p>
  </w:endnote>
  <w:endnote w:type="continuationSeparator" w:id="1">
    <w:p w:rsidR="00821C8B" w:rsidRDefault="00821C8B" w:rsidP="00293F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notTrueType/>
    <w:pitch w:val="default"/>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25074"/>
      <w:docPartObj>
        <w:docPartGallery w:val="Page Numbers (Bottom of Page)"/>
        <w:docPartUnique/>
      </w:docPartObj>
    </w:sdtPr>
    <w:sdtContent>
      <w:p w:rsidR="0054204F" w:rsidRDefault="004F40D2">
        <w:pPr>
          <w:pStyle w:val="Footer"/>
          <w:jc w:val="right"/>
        </w:pPr>
        <w:fldSimple w:instr=" PAGE   \* MERGEFORMAT ">
          <w:r w:rsidR="009D1E69">
            <w:rPr>
              <w:noProof/>
            </w:rPr>
            <w:t>28</w:t>
          </w:r>
        </w:fldSimple>
      </w:p>
    </w:sdtContent>
  </w:sdt>
  <w:p w:rsidR="00847C42" w:rsidRDefault="00847C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C8B" w:rsidRDefault="00821C8B" w:rsidP="00293F79">
      <w:r>
        <w:separator/>
      </w:r>
    </w:p>
  </w:footnote>
  <w:footnote w:type="continuationSeparator" w:id="1">
    <w:p w:rsidR="00821C8B" w:rsidRDefault="00821C8B" w:rsidP="00293F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6348"/>
      <w:gridCol w:w="2720"/>
    </w:tblGrid>
    <w:tr w:rsidR="00EA661D" w:rsidRPr="00AD5179" w:rsidTr="00EA661D">
      <w:tc>
        <w:tcPr>
          <w:tcW w:w="3500" w:type="pct"/>
          <w:tcBorders>
            <w:bottom w:val="single" w:sz="4" w:space="0" w:color="auto"/>
          </w:tcBorders>
          <w:vAlign w:val="bottom"/>
        </w:tcPr>
        <w:p w:rsidR="00EA661D" w:rsidRPr="00AD5179" w:rsidRDefault="00794470" w:rsidP="00622A90">
          <w:pPr>
            <w:pStyle w:val="Header"/>
            <w:rPr>
              <w:rFonts w:asciiTheme="minorHAnsi" w:hAnsiTheme="minorHAnsi" w:cs="Arial"/>
              <w:b/>
              <w:bCs/>
              <w:noProof/>
              <w:color w:val="76923C" w:themeColor="accent3" w:themeShade="BF"/>
              <w:sz w:val="24"/>
              <w:szCs w:val="24"/>
            </w:rPr>
          </w:pPr>
          <w:r w:rsidRPr="00AD5179">
            <w:rPr>
              <w:rFonts w:asciiTheme="minorHAnsi" w:hAnsiTheme="minorHAnsi" w:cs="Arial"/>
              <w:b/>
              <w:bCs/>
              <w:color w:val="76923C" w:themeColor="accent3" w:themeShade="BF"/>
              <w:sz w:val="24"/>
              <w:szCs w:val="24"/>
            </w:rPr>
            <w:t>[</w:t>
          </w:r>
          <w:r w:rsidRPr="00AD5179">
            <w:rPr>
              <w:rFonts w:asciiTheme="minorHAnsi" w:hAnsiTheme="minorHAnsi" w:cs="Arial"/>
              <w:b/>
              <w:bCs/>
              <w:caps/>
              <w:sz w:val="24"/>
              <w:szCs w:val="24"/>
            </w:rPr>
            <w:t>Jurnal ECOBISMA</w:t>
          </w:r>
          <w:r w:rsidRPr="00AD5179">
            <w:rPr>
              <w:rFonts w:asciiTheme="minorHAnsi" w:hAnsiTheme="minorHAnsi" w:cs="Arial"/>
              <w:b/>
              <w:bCs/>
              <w:color w:val="76923C" w:themeColor="accent3" w:themeShade="BF"/>
              <w:sz w:val="24"/>
              <w:szCs w:val="24"/>
            </w:rPr>
            <w:t>]</w:t>
          </w:r>
        </w:p>
      </w:tc>
      <w:tc>
        <w:tcPr>
          <w:tcW w:w="1500" w:type="pct"/>
          <w:tcBorders>
            <w:bottom w:val="single" w:sz="4" w:space="0" w:color="943634" w:themeColor="accent2" w:themeShade="BF"/>
          </w:tcBorders>
          <w:shd w:val="clear" w:color="auto" w:fill="943634" w:themeFill="accent2" w:themeFillShade="BF"/>
          <w:vAlign w:val="bottom"/>
        </w:tcPr>
        <w:p w:rsidR="00EA661D" w:rsidRPr="00AD5179" w:rsidRDefault="00794470" w:rsidP="009D1E69">
          <w:pPr>
            <w:pStyle w:val="Header"/>
            <w:jc w:val="center"/>
            <w:rPr>
              <w:rFonts w:asciiTheme="minorHAnsi" w:hAnsiTheme="minorHAnsi" w:cs="Arial"/>
              <w:b/>
              <w:color w:val="FFFFFF" w:themeColor="background1"/>
              <w:sz w:val="24"/>
              <w:szCs w:val="24"/>
            </w:rPr>
          </w:pPr>
          <w:r>
            <w:rPr>
              <w:rFonts w:asciiTheme="minorHAnsi" w:hAnsiTheme="minorHAnsi" w:cs="Arial"/>
              <w:b/>
              <w:sz w:val="24"/>
              <w:szCs w:val="24"/>
            </w:rPr>
            <w:t xml:space="preserve">Vol. </w:t>
          </w:r>
          <w:r w:rsidR="00870AF5">
            <w:rPr>
              <w:rFonts w:asciiTheme="minorHAnsi" w:hAnsiTheme="minorHAnsi" w:cs="Arial"/>
              <w:b/>
              <w:sz w:val="24"/>
              <w:szCs w:val="24"/>
            </w:rPr>
            <w:t xml:space="preserve">3 </w:t>
          </w:r>
          <w:r>
            <w:rPr>
              <w:rFonts w:asciiTheme="minorHAnsi" w:hAnsiTheme="minorHAnsi" w:cs="Arial"/>
              <w:b/>
              <w:sz w:val="24"/>
              <w:szCs w:val="24"/>
            </w:rPr>
            <w:t>No.</w:t>
          </w:r>
          <w:r w:rsidR="00870AF5">
            <w:rPr>
              <w:rFonts w:asciiTheme="minorHAnsi" w:hAnsiTheme="minorHAnsi" w:cs="Arial"/>
              <w:b/>
              <w:sz w:val="24"/>
              <w:szCs w:val="24"/>
            </w:rPr>
            <w:t xml:space="preserve"> </w:t>
          </w:r>
          <w:r w:rsidR="009D1E69">
            <w:rPr>
              <w:rFonts w:asciiTheme="minorHAnsi" w:hAnsiTheme="minorHAnsi" w:cs="Arial"/>
              <w:b/>
              <w:sz w:val="24"/>
              <w:szCs w:val="24"/>
            </w:rPr>
            <w:t>2</w:t>
          </w:r>
          <w:r>
            <w:rPr>
              <w:rFonts w:asciiTheme="minorHAnsi" w:hAnsiTheme="minorHAnsi" w:cs="Arial"/>
              <w:b/>
              <w:sz w:val="24"/>
              <w:szCs w:val="24"/>
            </w:rPr>
            <w:t xml:space="preserve"> J</w:t>
          </w:r>
          <w:r w:rsidR="009D1E69">
            <w:rPr>
              <w:rFonts w:asciiTheme="minorHAnsi" w:hAnsiTheme="minorHAnsi" w:cs="Arial"/>
              <w:b/>
              <w:sz w:val="24"/>
              <w:szCs w:val="24"/>
            </w:rPr>
            <w:t xml:space="preserve">uni </w:t>
          </w:r>
          <w:r>
            <w:rPr>
              <w:rFonts w:asciiTheme="minorHAnsi" w:hAnsiTheme="minorHAnsi" w:cs="Arial"/>
              <w:b/>
              <w:sz w:val="24"/>
              <w:szCs w:val="24"/>
            </w:rPr>
            <w:t>201</w:t>
          </w:r>
          <w:r w:rsidR="00870AF5">
            <w:rPr>
              <w:rFonts w:asciiTheme="minorHAnsi" w:hAnsiTheme="minorHAnsi" w:cs="Arial"/>
              <w:b/>
              <w:sz w:val="24"/>
              <w:szCs w:val="24"/>
            </w:rPr>
            <w:t>6</w:t>
          </w:r>
        </w:p>
      </w:tc>
    </w:tr>
  </w:tbl>
  <w:p w:rsidR="00EA661D" w:rsidRDefault="009D1E69" w:rsidP="00EA661D">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3CC0"/>
    <w:multiLevelType w:val="hybridMultilevel"/>
    <w:tmpl w:val="AB5EAE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BB4488"/>
    <w:multiLevelType w:val="hybridMultilevel"/>
    <w:tmpl w:val="A5D8DA10"/>
    <w:lvl w:ilvl="0" w:tplc="27786CB8">
      <w:start w:val="1"/>
      <w:numFmt w:val="decimal"/>
      <w:lvlText w:val="%1."/>
      <w:lvlJc w:val="left"/>
      <w:pPr>
        <w:tabs>
          <w:tab w:val="num" w:pos="1440"/>
        </w:tabs>
        <w:ind w:left="1440" w:hanging="360"/>
      </w:pPr>
    </w:lvl>
    <w:lvl w:ilvl="1" w:tplc="54F6D490">
      <w:numFmt w:val="none"/>
      <w:lvlText w:val=""/>
      <w:lvlJc w:val="left"/>
      <w:pPr>
        <w:tabs>
          <w:tab w:val="num" w:pos="360"/>
        </w:tabs>
      </w:pPr>
    </w:lvl>
    <w:lvl w:ilvl="2" w:tplc="2BF6FD44">
      <w:numFmt w:val="none"/>
      <w:lvlText w:val=""/>
      <w:lvlJc w:val="left"/>
      <w:pPr>
        <w:tabs>
          <w:tab w:val="num" w:pos="360"/>
        </w:tabs>
      </w:pPr>
    </w:lvl>
    <w:lvl w:ilvl="3" w:tplc="AEB8628E">
      <w:numFmt w:val="none"/>
      <w:lvlText w:val=""/>
      <w:lvlJc w:val="left"/>
      <w:pPr>
        <w:tabs>
          <w:tab w:val="num" w:pos="360"/>
        </w:tabs>
      </w:pPr>
    </w:lvl>
    <w:lvl w:ilvl="4" w:tplc="819816F0">
      <w:numFmt w:val="none"/>
      <w:lvlText w:val=""/>
      <w:lvlJc w:val="left"/>
      <w:pPr>
        <w:tabs>
          <w:tab w:val="num" w:pos="360"/>
        </w:tabs>
      </w:pPr>
    </w:lvl>
    <w:lvl w:ilvl="5" w:tplc="40E63118">
      <w:numFmt w:val="none"/>
      <w:lvlText w:val=""/>
      <w:lvlJc w:val="left"/>
      <w:pPr>
        <w:tabs>
          <w:tab w:val="num" w:pos="360"/>
        </w:tabs>
      </w:pPr>
    </w:lvl>
    <w:lvl w:ilvl="6" w:tplc="B80675AE">
      <w:numFmt w:val="none"/>
      <w:lvlText w:val=""/>
      <w:lvlJc w:val="left"/>
      <w:pPr>
        <w:tabs>
          <w:tab w:val="num" w:pos="360"/>
        </w:tabs>
      </w:pPr>
    </w:lvl>
    <w:lvl w:ilvl="7" w:tplc="15CA4330">
      <w:numFmt w:val="none"/>
      <w:lvlText w:val=""/>
      <w:lvlJc w:val="left"/>
      <w:pPr>
        <w:tabs>
          <w:tab w:val="num" w:pos="360"/>
        </w:tabs>
      </w:pPr>
    </w:lvl>
    <w:lvl w:ilvl="8" w:tplc="FA1822A4">
      <w:numFmt w:val="none"/>
      <w:lvlText w:val=""/>
      <w:lvlJc w:val="left"/>
      <w:pPr>
        <w:tabs>
          <w:tab w:val="num" w:pos="360"/>
        </w:tabs>
      </w:pPr>
    </w:lvl>
  </w:abstractNum>
  <w:abstractNum w:abstractNumId="2">
    <w:nsid w:val="0CCD4EC0"/>
    <w:multiLevelType w:val="hybridMultilevel"/>
    <w:tmpl w:val="A470F2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B03C0E"/>
    <w:multiLevelType w:val="multilevel"/>
    <w:tmpl w:val="429A95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F712593"/>
    <w:multiLevelType w:val="hybridMultilevel"/>
    <w:tmpl w:val="3A924CE8"/>
    <w:lvl w:ilvl="0" w:tplc="04090019">
      <w:start w:val="1"/>
      <w:numFmt w:val="lowerLetter"/>
      <w:lvlText w:val="%1."/>
      <w:lvlJc w:val="left"/>
      <w:pPr>
        <w:ind w:left="720" w:hanging="360"/>
      </w:pPr>
      <w:rPr>
        <w:rFonts w:hint="default"/>
      </w:rPr>
    </w:lvl>
    <w:lvl w:ilvl="1" w:tplc="EA74295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9138B"/>
    <w:multiLevelType w:val="hybridMultilevel"/>
    <w:tmpl w:val="03A09434"/>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6">
    <w:nsid w:val="144716EE"/>
    <w:multiLevelType w:val="hybridMultilevel"/>
    <w:tmpl w:val="2396A6BE"/>
    <w:lvl w:ilvl="0" w:tplc="4F6C71D0">
      <w:start w:val="1"/>
      <w:numFmt w:val="lowerLetter"/>
      <w:lvlText w:val="%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313569"/>
    <w:multiLevelType w:val="hybridMultilevel"/>
    <w:tmpl w:val="C1845610"/>
    <w:lvl w:ilvl="0" w:tplc="04090011">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8">
    <w:nsid w:val="22A667DB"/>
    <w:multiLevelType w:val="multilevel"/>
    <w:tmpl w:val="CA2235D6"/>
    <w:lvl w:ilvl="0">
      <w:start w:val="1"/>
      <w:numFmt w:val="decimal"/>
      <w:lvlText w:val="%1."/>
      <w:lvlJc w:val="left"/>
      <w:pPr>
        <w:ind w:left="720" w:hanging="360"/>
      </w:pPr>
      <w:rPr>
        <w:rFonts w:hint="default"/>
      </w:rPr>
    </w:lvl>
    <w:lvl w:ilvl="1">
      <w:start w:val="7"/>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8061B13"/>
    <w:multiLevelType w:val="hybridMultilevel"/>
    <w:tmpl w:val="952AD56C"/>
    <w:lvl w:ilvl="0" w:tplc="4FBE821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D096301"/>
    <w:multiLevelType w:val="hybridMultilevel"/>
    <w:tmpl w:val="C4C42740"/>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1">
    <w:nsid w:val="2DC17F53"/>
    <w:multiLevelType w:val="hybridMultilevel"/>
    <w:tmpl w:val="DBDAF3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7951C58"/>
    <w:multiLevelType w:val="hybridMultilevel"/>
    <w:tmpl w:val="BC5223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8072FC0"/>
    <w:multiLevelType w:val="hybridMultilevel"/>
    <w:tmpl w:val="2D5C9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4315B8"/>
    <w:multiLevelType w:val="hybridMultilevel"/>
    <w:tmpl w:val="E7B84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8D4936"/>
    <w:multiLevelType w:val="hybridMultilevel"/>
    <w:tmpl w:val="BCE890C0"/>
    <w:lvl w:ilvl="0" w:tplc="7292DF3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F777282"/>
    <w:multiLevelType w:val="hybridMultilevel"/>
    <w:tmpl w:val="47EA52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1D55BF1"/>
    <w:multiLevelType w:val="hybridMultilevel"/>
    <w:tmpl w:val="60C275CC"/>
    <w:lvl w:ilvl="0" w:tplc="1BB8B20E">
      <w:start w:val="1"/>
      <w:numFmt w:val="lowerLetter"/>
      <w:lvlText w:val="%1)"/>
      <w:lvlJc w:val="left"/>
      <w:pPr>
        <w:ind w:left="720" w:hanging="360"/>
      </w:pPr>
      <w:rPr>
        <w:rFonts w:hint="default"/>
        <w:color w:val="08080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7801AE"/>
    <w:multiLevelType w:val="hybridMultilevel"/>
    <w:tmpl w:val="866C8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6771072"/>
    <w:multiLevelType w:val="hybridMultilevel"/>
    <w:tmpl w:val="0DD2AB50"/>
    <w:lvl w:ilvl="0" w:tplc="6512DC38">
      <w:start w:val="1"/>
      <w:numFmt w:val="bullet"/>
      <w:lvlText w:val="-"/>
      <w:lvlJc w:val="left"/>
      <w:pPr>
        <w:ind w:left="1996" w:hanging="360"/>
      </w:pPr>
      <w:rPr>
        <w:rFonts w:ascii="Times New Roman" w:eastAsiaTheme="minorHAnsi" w:hAnsi="Times New Roman" w:cs="Times New Roman" w:hint="default"/>
      </w:rPr>
    </w:lvl>
    <w:lvl w:ilvl="1" w:tplc="04210003">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20">
    <w:nsid w:val="4927140E"/>
    <w:multiLevelType w:val="hybridMultilevel"/>
    <w:tmpl w:val="6C268864"/>
    <w:lvl w:ilvl="0" w:tplc="1ADE17F4">
      <w:start w:val="1"/>
      <w:numFmt w:val="lowerLetter"/>
      <w:lvlText w:val="%1."/>
      <w:lvlJc w:val="left"/>
      <w:pPr>
        <w:ind w:left="1072"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1">
    <w:nsid w:val="4C3D0E51"/>
    <w:multiLevelType w:val="hybridMultilevel"/>
    <w:tmpl w:val="CD2E191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DEA4FE6"/>
    <w:multiLevelType w:val="multilevel"/>
    <w:tmpl w:val="B6E273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E7A6268"/>
    <w:multiLevelType w:val="hybridMultilevel"/>
    <w:tmpl w:val="7722D278"/>
    <w:lvl w:ilvl="0" w:tplc="B8C02E4E">
      <w:start w:val="1"/>
      <w:numFmt w:val="decimal"/>
      <w:lvlText w:val="%1."/>
      <w:lvlJc w:val="left"/>
      <w:pPr>
        <w:ind w:left="720" w:hanging="360"/>
      </w:pPr>
      <w:rPr>
        <w:rFonts w:eastAsiaTheme="minorEastAsi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EB94E64"/>
    <w:multiLevelType w:val="multilevel"/>
    <w:tmpl w:val="12D616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13947A8"/>
    <w:multiLevelType w:val="hybridMultilevel"/>
    <w:tmpl w:val="E2A0C1F6"/>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6">
    <w:nsid w:val="580E6BAB"/>
    <w:multiLevelType w:val="hybridMultilevel"/>
    <w:tmpl w:val="A8AAF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1F204C"/>
    <w:multiLevelType w:val="hybridMultilevel"/>
    <w:tmpl w:val="E28EE3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A983E37"/>
    <w:multiLevelType w:val="multilevel"/>
    <w:tmpl w:val="29DA0F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B8432DF"/>
    <w:multiLevelType w:val="multilevel"/>
    <w:tmpl w:val="D36682D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C476AE0"/>
    <w:multiLevelType w:val="hybridMultilevel"/>
    <w:tmpl w:val="C1A0A020"/>
    <w:lvl w:ilvl="0" w:tplc="0409000F">
      <w:start w:val="1"/>
      <w:numFmt w:val="decimal"/>
      <w:lvlText w:val="%1."/>
      <w:lvlJc w:val="left"/>
      <w:pPr>
        <w:tabs>
          <w:tab w:val="num" w:pos="720"/>
        </w:tabs>
        <w:ind w:left="720" w:hanging="360"/>
      </w:pPr>
      <w:rPr>
        <w:rFonts w:hint="default"/>
        <w:color w:val="auto"/>
      </w:rPr>
    </w:lvl>
    <w:lvl w:ilvl="1" w:tplc="A6CA0648">
      <w:start w:val="1"/>
      <w:numFmt w:val="lowerLetter"/>
      <w:lvlText w:val="%2."/>
      <w:lvlJc w:val="left"/>
      <w:pPr>
        <w:tabs>
          <w:tab w:val="num" w:pos="1440"/>
        </w:tabs>
        <w:ind w:left="1440" w:hanging="360"/>
      </w:pPr>
      <w:rPr>
        <w:rFonts w:ascii="Times New Roman" w:eastAsia="Times New Roman" w:hAnsi="Times New Roman"/>
        <w:b w:val="0"/>
        <w:bCs w:val="0"/>
      </w:rPr>
    </w:lvl>
    <w:lvl w:ilvl="2" w:tplc="7548BB7C">
      <w:start w:val="2"/>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5F841147"/>
    <w:multiLevelType w:val="hybridMultilevel"/>
    <w:tmpl w:val="32BE30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3114560"/>
    <w:multiLevelType w:val="hybridMultilevel"/>
    <w:tmpl w:val="977299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67236C"/>
    <w:multiLevelType w:val="hybridMultilevel"/>
    <w:tmpl w:val="C96A9E90"/>
    <w:lvl w:ilvl="0" w:tplc="0421000F">
      <w:start w:val="1"/>
      <w:numFmt w:val="decimal"/>
      <w:lvlText w:val="%1."/>
      <w:lvlJc w:val="left"/>
      <w:pPr>
        <w:ind w:left="720" w:hanging="360"/>
      </w:pPr>
      <w:rPr>
        <w:rFonts w:hint="default"/>
      </w:rPr>
    </w:lvl>
    <w:lvl w:ilvl="1" w:tplc="4B706EEE">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8681DDC"/>
    <w:multiLevelType w:val="hybridMultilevel"/>
    <w:tmpl w:val="A81E1FB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0D9748E"/>
    <w:multiLevelType w:val="hybridMultilevel"/>
    <w:tmpl w:val="F0ACB6DE"/>
    <w:lvl w:ilvl="0" w:tplc="5A500236">
      <w:start w:val="1"/>
      <w:numFmt w:val="lowerLetter"/>
      <w:lvlText w:val="%1."/>
      <w:lvlJc w:val="left"/>
      <w:pPr>
        <w:ind w:left="1080" w:hanging="360"/>
      </w:pPr>
      <w:rPr>
        <w:rFonts w:hint="default"/>
      </w:rPr>
    </w:lvl>
    <w:lvl w:ilvl="1" w:tplc="F69418F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3B0DE0"/>
    <w:multiLevelType w:val="hybridMultilevel"/>
    <w:tmpl w:val="E0F81536"/>
    <w:lvl w:ilvl="0" w:tplc="CF243A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731F4C21"/>
    <w:multiLevelType w:val="hybridMultilevel"/>
    <w:tmpl w:val="91B8D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071259"/>
    <w:multiLevelType w:val="hybridMultilevel"/>
    <w:tmpl w:val="A0FA1E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9AE47BC"/>
    <w:multiLevelType w:val="multilevel"/>
    <w:tmpl w:val="88D4AF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7B816A05"/>
    <w:multiLevelType w:val="hybridMultilevel"/>
    <w:tmpl w:val="B7B66232"/>
    <w:lvl w:ilvl="0" w:tplc="73CA6FBC">
      <w:start w:val="1"/>
      <w:numFmt w:val="lowerLetter"/>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D3066BE"/>
    <w:multiLevelType w:val="hybridMultilevel"/>
    <w:tmpl w:val="C3620E8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
  </w:num>
  <w:num w:numId="2">
    <w:abstractNumId w:val="27"/>
  </w:num>
  <w:num w:numId="3">
    <w:abstractNumId w:val="39"/>
  </w:num>
  <w:num w:numId="4">
    <w:abstractNumId w:val="3"/>
  </w:num>
  <w:num w:numId="5">
    <w:abstractNumId w:val="18"/>
  </w:num>
  <w:num w:numId="6">
    <w:abstractNumId w:val="0"/>
  </w:num>
  <w:num w:numId="7">
    <w:abstractNumId w:val="41"/>
  </w:num>
  <w:num w:numId="8">
    <w:abstractNumId w:val="19"/>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33"/>
  </w:num>
  <w:num w:numId="17">
    <w:abstractNumId w:val="7"/>
  </w:num>
  <w:num w:numId="18">
    <w:abstractNumId w:val="4"/>
  </w:num>
  <w:num w:numId="19">
    <w:abstractNumId w:val="26"/>
  </w:num>
  <w:num w:numId="20">
    <w:abstractNumId w:val="35"/>
  </w:num>
  <w:num w:numId="21">
    <w:abstractNumId w:val="13"/>
  </w:num>
  <w:num w:numId="22">
    <w:abstractNumId w:val="36"/>
  </w:num>
  <w:num w:numId="23">
    <w:abstractNumId w:val="10"/>
  </w:num>
  <w:num w:numId="24">
    <w:abstractNumId w:val="5"/>
  </w:num>
  <w:num w:numId="25">
    <w:abstractNumId w:val="17"/>
  </w:num>
  <w:num w:numId="26">
    <w:abstractNumId w:val="30"/>
  </w:num>
  <w:num w:numId="27">
    <w:abstractNumId w:val="14"/>
  </w:num>
  <w:num w:numId="28">
    <w:abstractNumId w:val="34"/>
  </w:num>
  <w:num w:numId="29">
    <w:abstractNumId w:val="37"/>
  </w:num>
  <w:num w:numId="30">
    <w:abstractNumId w:val="2"/>
  </w:num>
  <w:num w:numId="31">
    <w:abstractNumId w:val="16"/>
  </w:num>
  <w:num w:numId="32">
    <w:abstractNumId w:val="31"/>
  </w:num>
  <w:num w:numId="33">
    <w:abstractNumId w:val="11"/>
  </w:num>
  <w:num w:numId="34">
    <w:abstractNumId w:val="12"/>
  </w:num>
  <w:num w:numId="35">
    <w:abstractNumId w:val="29"/>
  </w:num>
  <w:num w:numId="36">
    <w:abstractNumId w:val="21"/>
  </w:num>
  <w:num w:numId="37">
    <w:abstractNumId w:val="9"/>
  </w:num>
  <w:num w:numId="38">
    <w:abstractNumId w:val="8"/>
  </w:num>
  <w:num w:numId="39">
    <w:abstractNumId w:val="32"/>
  </w:num>
  <w:num w:numId="40">
    <w:abstractNumId w:val="6"/>
  </w:num>
  <w:num w:numId="41">
    <w:abstractNumId w:val="40"/>
  </w:num>
  <w:num w:numId="4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hideSpellingErrors/>
  <w:proofState w:grammar="clean"/>
  <w:defaultTabStop w:val="720"/>
  <w:characterSpacingControl w:val="doNotCompress"/>
  <w:footnotePr>
    <w:footnote w:id="0"/>
    <w:footnote w:id="1"/>
  </w:footnotePr>
  <w:endnotePr>
    <w:endnote w:id="0"/>
    <w:endnote w:id="1"/>
  </w:endnotePr>
  <w:compat/>
  <w:rsids>
    <w:rsidRoot w:val="00041643"/>
    <w:rsid w:val="00006695"/>
    <w:rsid w:val="000168C3"/>
    <w:rsid w:val="00030839"/>
    <w:rsid w:val="000407FA"/>
    <w:rsid w:val="00041643"/>
    <w:rsid w:val="00060BB2"/>
    <w:rsid w:val="000728F2"/>
    <w:rsid w:val="000862B1"/>
    <w:rsid w:val="000C2C40"/>
    <w:rsid w:val="000C71A4"/>
    <w:rsid w:val="000D4E5B"/>
    <w:rsid w:val="00101479"/>
    <w:rsid w:val="00103AEC"/>
    <w:rsid w:val="001077CF"/>
    <w:rsid w:val="0013483C"/>
    <w:rsid w:val="00142909"/>
    <w:rsid w:val="00146149"/>
    <w:rsid w:val="0016657B"/>
    <w:rsid w:val="0019177E"/>
    <w:rsid w:val="001B5707"/>
    <w:rsid w:val="001B6AC1"/>
    <w:rsid w:val="001E50D9"/>
    <w:rsid w:val="00203441"/>
    <w:rsid w:val="0021557C"/>
    <w:rsid w:val="00221D18"/>
    <w:rsid w:val="00234CF8"/>
    <w:rsid w:val="00242057"/>
    <w:rsid w:val="0024321D"/>
    <w:rsid w:val="00254349"/>
    <w:rsid w:val="00293F79"/>
    <w:rsid w:val="002C2223"/>
    <w:rsid w:val="002E30CE"/>
    <w:rsid w:val="002E702A"/>
    <w:rsid w:val="00301F73"/>
    <w:rsid w:val="003039CC"/>
    <w:rsid w:val="0032068E"/>
    <w:rsid w:val="00346C82"/>
    <w:rsid w:val="00354040"/>
    <w:rsid w:val="00354A31"/>
    <w:rsid w:val="003A67AC"/>
    <w:rsid w:val="003D034C"/>
    <w:rsid w:val="003E2223"/>
    <w:rsid w:val="003E77C5"/>
    <w:rsid w:val="003F5634"/>
    <w:rsid w:val="004114C0"/>
    <w:rsid w:val="004371CB"/>
    <w:rsid w:val="004512B4"/>
    <w:rsid w:val="0045597E"/>
    <w:rsid w:val="00460062"/>
    <w:rsid w:val="00475539"/>
    <w:rsid w:val="0049326F"/>
    <w:rsid w:val="00496757"/>
    <w:rsid w:val="004B30A2"/>
    <w:rsid w:val="004B7750"/>
    <w:rsid w:val="004E5964"/>
    <w:rsid w:val="004F40D2"/>
    <w:rsid w:val="00507940"/>
    <w:rsid w:val="00520858"/>
    <w:rsid w:val="005249C0"/>
    <w:rsid w:val="00526583"/>
    <w:rsid w:val="00537232"/>
    <w:rsid w:val="00541E44"/>
    <w:rsid w:val="0054204F"/>
    <w:rsid w:val="00545F4B"/>
    <w:rsid w:val="00551186"/>
    <w:rsid w:val="00561711"/>
    <w:rsid w:val="00574B0A"/>
    <w:rsid w:val="00587CB8"/>
    <w:rsid w:val="005C2F0A"/>
    <w:rsid w:val="005C6AFC"/>
    <w:rsid w:val="005E6C82"/>
    <w:rsid w:val="005F498C"/>
    <w:rsid w:val="00604947"/>
    <w:rsid w:val="006324B1"/>
    <w:rsid w:val="00640B9E"/>
    <w:rsid w:val="00656E40"/>
    <w:rsid w:val="00677868"/>
    <w:rsid w:val="00681514"/>
    <w:rsid w:val="00687C75"/>
    <w:rsid w:val="006A732D"/>
    <w:rsid w:val="006C75C4"/>
    <w:rsid w:val="006F0E41"/>
    <w:rsid w:val="0070797E"/>
    <w:rsid w:val="00711907"/>
    <w:rsid w:val="0073268C"/>
    <w:rsid w:val="00746C81"/>
    <w:rsid w:val="0075257F"/>
    <w:rsid w:val="00794470"/>
    <w:rsid w:val="007A3498"/>
    <w:rsid w:val="007F055F"/>
    <w:rsid w:val="007F06B1"/>
    <w:rsid w:val="007F5B23"/>
    <w:rsid w:val="008037A8"/>
    <w:rsid w:val="00821C8B"/>
    <w:rsid w:val="0082478F"/>
    <w:rsid w:val="00847C42"/>
    <w:rsid w:val="00860E66"/>
    <w:rsid w:val="00870AF5"/>
    <w:rsid w:val="008836DD"/>
    <w:rsid w:val="008C17BD"/>
    <w:rsid w:val="008D0D34"/>
    <w:rsid w:val="008D0ED7"/>
    <w:rsid w:val="00915B6C"/>
    <w:rsid w:val="009322D7"/>
    <w:rsid w:val="0095385B"/>
    <w:rsid w:val="009A4C3E"/>
    <w:rsid w:val="009D05DE"/>
    <w:rsid w:val="009D1E69"/>
    <w:rsid w:val="009E3B55"/>
    <w:rsid w:val="00A10BA3"/>
    <w:rsid w:val="00A46193"/>
    <w:rsid w:val="00A55BB2"/>
    <w:rsid w:val="00A638D4"/>
    <w:rsid w:val="00A748AF"/>
    <w:rsid w:val="00A74978"/>
    <w:rsid w:val="00A92A22"/>
    <w:rsid w:val="00AA501B"/>
    <w:rsid w:val="00AA610F"/>
    <w:rsid w:val="00AC51E4"/>
    <w:rsid w:val="00AD3B4F"/>
    <w:rsid w:val="00AE0A1F"/>
    <w:rsid w:val="00B0155D"/>
    <w:rsid w:val="00B040E8"/>
    <w:rsid w:val="00B2621A"/>
    <w:rsid w:val="00B4421D"/>
    <w:rsid w:val="00B47F6E"/>
    <w:rsid w:val="00B5314F"/>
    <w:rsid w:val="00B562D7"/>
    <w:rsid w:val="00B85210"/>
    <w:rsid w:val="00BD29EA"/>
    <w:rsid w:val="00BE02F4"/>
    <w:rsid w:val="00BE6336"/>
    <w:rsid w:val="00BF0319"/>
    <w:rsid w:val="00C042DB"/>
    <w:rsid w:val="00C07F71"/>
    <w:rsid w:val="00C14901"/>
    <w:rsid w:val="00C237D2"/>
    <w:rsid w:val="00C245A7"/>
    <w:rsid w:val="00C248CA"/>
    <w:rsid w:val="00C75D47"/>
    <w:rsid w:val="00C923CD"/>
    <w:rsid w:val="00CA5D7E"/>
    <w:rsid w:val="00CB6518"/>
    <w:rsid w:val="00CD4175"/>
    <w:rsid w:val="00CF5EE9"/>
    <w:rsid w:val="00D0318B"/>
    <w:rsid w:val="00D05D93"/>
    <w:rsid w:val="00D063B5"/>
    <w:rsid w:val="00D115C1"/>
    <w:rsid w:val="00D32E74"/>
    <w:rsid w:val="00D405E3"/>
    <w:rsid w:val="00D409A0"/>
    <w:rsid w:val="00D61945"/>
    <w:rsid w:val="00D7095A"/>
    <w:rsid w:val="00D813EE"/>
    <w:rsid w:val="00D909E4"/>
    <w:rsid w:val="00DA473D"/>
    <w:rsid w:val="00DB12D9"/>
    <w:rsid w:val="00DB62E7"/>
    <w:rsid w:val="00E01B78"/>
    <w:rsid w:val="00E23FE2"/>
    <w:rsid w:val="00E4020C"/>
    <w:rsid w:val="00E4662E"/>
    <w:rsid w:val="00E7264D"/>
    <w:rsid w:val="00E93CA1"/>
    <w:rsid w:val="00E95BD9"/>
    <w:rsid w:val="00E97C23"/>
    <w:rsid w:val="00EF11E8"/>
    <w:rsid w:val="00F01EE8"/>
    <w:rsid w:val="00F02712"/>
    <w:rsid w:val="00F2751B"/>
    <w:rsid w:val="00F37C8F"/>
    <w:rsid w:val="00F478E5"/>
    <w:rsid w:val="00F5305B"/>
    <w:rsid w:val="00F63C45"/>
    <w:rsid w:val="00F65315"/>
    <w:rsid w:val="00F677F4"/>
    <w:rsid w:val="00F721D7"/>
    <w:rsid w:val="00F87201"/>
    <w:rsid w:val="00F93FAF"/>
    <w:rsid w:val="00F94347"/>
    <w:rsid w:val="00FA1923"/>
    <w:rsid w:val="00FA78B4"/>
    <w:rsid w:val="00FC098F"/>
    <w:rsid w:val="00FC4F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643"/>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2085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41643"/>
    <w:rPr>
      <w:color w:val="0000FF"/>
      <w:u w:val="single"/>
    </w:rPr>
  </w:style>
  <w:style w:type="paragraph" w:styleId="Header">
    <w:name w:val="header"/>
    <w:basedOn w:val="Normal"/>
    <w:link w:val="HeaderChar"/>
    <w:uiPriority w:val="99"/>
    <w:rsid w:val="00041643"/>
    <w:pPr>
      <w:tabs>
        <w:tab w:val="center" w:pos="4680"/>
        <w:tab w:val="right" w:pos="9360"/>
      </w:tabs>
    </w:pPr>
    <w:rPr>
      <w:rFonts w:ascii="Calibri" w:eastAsia="Calibri" w:hAnsi="Calibri" w:cs="Calibri"/>
      <w:sz w:val="22"/>
      <w:szCs w:val="22"/>
    </w:rPr>
  </w:style>
  <w:style w:type="character" w:customStyle="1" w:styleId="HeaderChar">
    <w:name w:val="Header Char"/>
    <w:basedOn w:val="DefaultParagraphFont"/>
    <w:link w:val="Header"/>
    <w:uiPriority w:val="99"/>
    <w:rsid w:val="00041643"/>
    <w:rPr>
      <w:rFonts w:ascii="Calibri" w:eastAsia="Calibri" w:hAnsi="Calibri" w:cs="Calibri"/>
    </w:rPr>
  </w:style>
  <w:style w:type="paragraph" w:styleId="Footer">
    <w:name w:val="footer"/>
    <w:basedOn w:val="Normal"/>
    <w:link w:val="FooterChar"/>
    <w:uiPriority w:val="99"/>
    <w:unhideWhenUsed/>
    <w:rsid w:val="00293F79"/>
    <w:pPr>
      <w:tabs>
        <w:tab w:val="center" w:pos="4680"/>
        <w:tab w:val="right" w:pos="9360"/>
      </w:tabs>
    </w:pPr>
  </w:style>
  <w:style w:type="character" w:customStyle="1" w:styleId="FooterChar">
    <w:name w:val="Footer Char"/>
    <w:basedOn w:val="DefaultParagraphFont"/>
    <w:link w:val="Footer"/>
    <w:uiPriority w:val="99"/>
    <w:rsid w:val="00293F79"/>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409A0"/>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063B5"/>
    <w:rPr>
      <w:rFonts w:ascii="Tahoma" w:hAnsi="Tahoma" w:cs="Tahoma"/>
      <w:sz w:val="16"/>
      <w:szCs w:val="16"/>
    </w:rPr>
  </w:style>
  <w:style w:type="character" w:customStyle="1" w:styleId="BalloonTextChar">
    <w:name w:val="Balloon Text Char"/>
    <w:basedOn w:val="DefaultParagraphFont"/>
    <w:link w:val="BalloonText"/>
    <w:uiPriority w:val="99"/>
    <w:semiHidden/>
    <w:rsid w:val="00D063B5"/>
    <w:rPr>
      <w:rFonts w:ascii="Tahoma" w:eastAsia="Times New Roman" w:hAnsi="Tahoma" w:cs="Tahoma"/>
      <w:sz w:val="16"/>
      <w:szCs w:val="16"/>
    </w:rPr>
  </w:style>
  <w:style w:type="paragraph" w:customStyle="1" w:styleId="Default">
    <w:name w:val="Default"/>
    <w:rsid w:val="00D32E74"/>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146149"/>
    <w:pPr>
      <w:spacing w:after="0" w:line="240" w:lineRule="auto"/>
    </w:pPr>
  </w:style>
  <w:style w:type="character" w:customStyle="1" w:styleId="Heading3Char">
    <w:name w:val="Heading 3 Char"/>
    <w:basedOn w:val="DefaultParagraphFont"/>
    <w:link w:val="Heading3"/>
    <w:uiPriority w:val="9"/>
    <w:rsid w:val="00520858"/>
    <w:rPr>
      <w:rFonts w:ascii="Times New Roman" w:eastAsia="Times New Roman" w:hAnsi="Times New Roman" w:cs="Times New Roman"/>
      <w:b/>
      <w:bCs/>
      <w:sz w:val="27"/>
      <w:szCs w:val="27"/>
    </w:rPr>
  </w:style>
  <w:style w:type="character" w:customStyle="1" w:styleId="ListParagraphChar">
    <w:name w:val="List Paragraph Char"/>
    <w:link w:val="ListParagraph"/>
    <w:uiPriority w:val="34"/>
    <w:rsid w:val="00520858"/>
  </w:style>
  <w:style w:type="paragraph" w:styleId="BodyTextIndent3">
    <w:name w:val="Body Text Indent 3"/>
    <w:basedOn w:val="Normal"/>
    <w:link w:val="BodyTextIndent3Char"/>
    <w:uiPriority w:val="99"/>
    <w:semiHidden/>
    <w:unhideWhenUsed/>
    <w:rsid w:val="0003083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0839"/>
    <w:rPr>
      <w:rFonts w:ascii="Times New Roman" w:eastAsia="Times New Roman" w:hAnsi="Times New Roman" w:cs="Times New Roman"/>
      <w:sz w:val="16"/>
      <w:szCs w:val="16"/>
    </w:rPr>
  </w:style>
  <w:style w:type="paragraph" w:styleId="PlainText">
    <w:name w:val="Plain Text"/>
    <w:basedOn w:val="Normal"/>
    <w:link w:val="PlainTextChar"/>
    <w:uiPriority w:val="99"/>
    <w:semiHidden/>
    <w:unhideWhenUsed/>
    <w:rsid w:val="002C2223"/>
    <w:rPr>
      <w:rFonts w:ascii="Consolas" w:eastAsiaTheme="minorHAnsi" w:hAnsi="Consolas" w:cs="Consolas"/>
      <w:sz w:val="21"/>
      <w:szCs w:val="21"/>
      <w:lang w:val="id-ID"/>
    </w:rPr>
  </w:style>
  <w:style w:type="character" w:customStyle="1" w:styleId="PlainTextChar">
    <w:name w:val="Plain Text Char"/>
    <w:basedOn w:val="DefaultParagraphFont"/>
    <w:link w:val="PlainText"/>
    <w:uiPriority w:val="99"/>
    <w:semiHidden/>
    <w:rsid w:val="002C2223"/>
    <w:rPr>
      <w:rFonts w:ascii="Consolas" w:hAnsi="Consolas" w:cs="Consolas"/>
      <w:sz w:val="21"/>
      <w:szCs w:val="21"/>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es.emory.edu/mfp/BanEncy.html"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4494</Words>
  <Characters>25622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c:creator>
  <cp:lastModifiedBy>user</cp:lastModifiedBy>
  <cp:revision>6</cp:revision>
  <dcterms:created xsi:type="dcterms:W3CDTF">2017-09-08T12:57:00Z</dcterms:created>
  <dcterms:modified xsi:type="dcterms:W3CDTF">2017-09-09T04:55:00Z</dcterms:modified>
</cp:coreProperties>
</file>